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in software development and deployment of Large Language Models. Proven expertise in implementing AI solutions, managing CI/CD pipelines, and leveraging Azure services. Skilled in API development and data management with SQL and NoSQL databases.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for deploying AI models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production-ready </w:t>
      </w:r>
      <w:r>
        <w:rPr>
          <w:rFonts w:asciiTheme="minorHAnsi" w:hAnsiTheme="minorHAnsi" w:cstheme="majorHAnsi"/>
          <w:b/>
          <w:bCs/>
          <w:lang w:val="en-US"/>
        </w:rPr>
        <w:t xml:space="preserve">agentic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improving software development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AI workloads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Cognitive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analytics capabilities for software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architectural decisions, ensuring system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developers, fostering a culture of shared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industry regulations while accelerating AI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integrating machine learning solutions with existing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AI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enhancing system reliability and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validation of machine learning models to ensure compliance with healthcare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machine learning algorithms in regulated industries, focusing on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AI model development and deployment best practices,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support system integrations, enhancing service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large scale SQL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machine learning workloads, ensuring data integrity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align AI solutions with business objectives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for machine learning workflows, enhancing processing speeds by over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of AI solutions, ensuring compliance with healthcare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iteration cycles and development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as a software engineer focusing on system implementations and modifications for AI-driven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production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to support AI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machine learning models, ensuring operational readiness.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database queries, significantly improving application performance under heavy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agile teams, contributing to iterative software development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ML, Docker, Kubernetes,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GitHub Actions, MLFlow,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REST, GraphQL, gRPC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