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11+ years of experience in developing GenAI-powered solutions. Proficient in architecture, performance optimization, and technical leadership within AI frameworks. Expertise in integration strategies, orchestration frameworks, and enhancing product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</w:t>
      </w:r>
      <w:r>
        <w:rPr>
          <w:rFonts w:asciiTheme="minorHAnsi" w:hAnsiTheme="minorHAnsi" w:cstheme="majorHAnsi"/>
          <w:b/>
          <w:bCs/>
          <w:lang w:val="en-US"/>
        </w:rPr>
        <w:t xml:space="preserve">Planning Agent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usability and capabilities based on product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technical architecture for scaling the </w:t>
      </w:r>
      <w:r>
        <w:rPr>
          <w:rFonts w:asciiTheme="minorHAnsi" w:hAnsiTheme="minorHAnsi" w:cstheme="majorHAnsi"/>
          <w:b/>
          <w:bCs/>
          <w:lang w:val="en-US"/>
        </w:rPr>
        <w:t xml:space="preserve">Planning Agent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from MVP to production systems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orchestration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features including </w:t>
      </w:r>
      <w:r>
        <w:rPr>
          <w:rFonts w:asciiTheme="minorHAnsi" w:hAnsiTheme="minorHAnsi" w:cstheme="majorHAnsi"/>
          <w:b/>
          <w:bCs/>
          <w:lang w:val="en-US"/>
        </w:rPr>
        <w:t xml:space="preserve">Knowledge Graphs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guided prompting techniques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AI response relevancy.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technical audits of the </w:t>
      </w:r>
      <w:r>
        <w:rPr>
          <w:rFonts w:asciiTheme="minorHAnsi" w:hAnsiTheme="minorHAnsi" w:cstheme="majorHAnsi"/>
          <w:b/>
          <w:bCs/>
          <w:lang w:val="en-US"/>
        </w:rPr>
        <w:t xml:space="preserve">Planning Agent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identifying strengths and weaknesses in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Proposed alternative architectures and technology stacks, enhancing input complexity and reducing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proof-of-concept demonstrations showcasing new </w:t>
      </w:r>
      <w:r>
        <w:rPr>
          <w:rFonts w:asciiTheme="minorHAnsi" w:hAnsiTheme="minorHAnsi" w:cstheme="majorHAnsi"/>
          <w:b/>
          <w:bCs/>
          <w:lang w:val="en-US"/>
        </w:rPr>
        <w:t xml:space="preserve">GenAI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and integration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strategies to overcome technical blockers, leading the roadmap for enhancements to the </w:t>
      </w:r>
      <w:r>
        <w:rPr>
          <w:rFonts w:asciiTheme="minorHAnsi" w:hAnsiTheme="minorHAnsi" w:cstheme="majorHAnsi"/>
          <w:b/>
          <w:bCs/>
          <w:lang w:val="en-US"/>
        </w:rPr>
        <w:t xml:space="preserve">Planning Agent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metrics ensuring efficient and relevant responses from the </w:t>
      </w:r>
      <w:r>
        <w:rPr>
          <w:rFonts w:asciiTheme="minorHAnsi" w:hAnsiTheme="minorHAnsi" w:cstheme="majorHAnsi"/>
          <w:b/>
          <w:bCs/>
          <w:lang w:val="en-US"/>
        </w:rPr>
        <w:t xml:space="preserve">Planning Agent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business opportunities and addressed technical objections to support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decisions in collaboration with product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and integration of key components to enhance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standards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APIs for seamless data interaction and user experiences within the learning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improving deployment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focusing on security and optimization practices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product requirements that leverage system capabilities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rapid deployment cycles and high-quality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on existing systems to improve user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high-traffic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APIs and integrated third-party services to enhance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debugging, ensuring code quality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create dynamic user experiences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knowledge transfer processes for new feature rollouts, ensuring team alignment.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Flask, Django,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GenAI, Natural Language Processing, Computer Vision, Knowledge Graphs, Reinforcement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GitLab CI,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r>
        <w:rPr>
          <w:rFonts w:asciiTheme="minorHAnsi" w:hAnsiTheme="minorHAnsi" w:cstheme="majorHAnsi"/>
          <w:lang w:val="en-US"/>
        </w:rPr>
        <w:t xml:space="preserve">: AWS, Azure, Google Cloud Platform, IBM Cloud, Microsoft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