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Engineer with over 11 years of experience in developing machine learning and artificial intelligence solutions. Proficient in large language models (LLMs), natural language processing (NLP), and cloud platforms like Databricks. Skilled in deploying scalable AI systems to enhance business operations and member health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AI/ML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solve complex business problems within healthcare domains.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AI systems integrating </w:t>
      </w:r>
      <w:r>
        <w:rPr>
          <w:rFonts w:asciiTheme="minorHAnsi" w:hAnsiTheme="minorHAnsi" w:cstheme="majorHAnsi"/>
          <w:b/>
          <w:bCs/>
          <w:lang w:val="en-US"/>
        </w:rPr>
        <w:t xml:space="preserve">large language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(LLMs) for natural language understanding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engineering teams to build and optimize data pipelines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model training.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model performance monitoring tools ensuring CI/CD pipelines aligned with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using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established best practices for AI software development to enhance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Experimented with state-of-the-art algorithms in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pushing the boundaries of existing AI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data manipulation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AI implementation techniques using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solutions for processing unstructured data with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applying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keen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learning and knowledge sharing on new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advancements to maintain competitive edge in technology.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rigorous testing and refinement of AI models to ensure robustness and accuracy in pre-production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 high regard for corporate privacy policies, ensuring compliance with member data handling regulations.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ML models using </w:t>
      </w:r>
      <w:r>
        <w:rPr>
          <w:rFonts w:asciiTheme="minorHAnsi" w:eastAsia="Times New Roman" w:hAnsiTheme="minorHAnsi" w:cs="Times New Roman"/>
          <w:b/>
          <w:bCs/>
          <w:lang w:val="en-US"/>
        </w:rPr>
        <w:t xml:space="preserve">AWS SageMaker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health-related applications improving patient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components within AI-driven applications, enhancing functionality through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cultivating a collaborative environment focused on effective </w:t>
      </w:r>
      <w:r>
        <w:rPr>
          <w:rFonts w:asciiTheme="minorHAnsi" w:eastAsia="Times New Roman" w:hAnsiTheme="minorHAnsi" w:cs="Times New Roman"/>
          <w:b/>
          <w:bCs/>
          <w:lang w:val="en-US"/>
        </w:rPr>
        <w:t xml:space="preserve">AI model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translate business requirements into actionable AI solutions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visual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ML model performance regularly by applying statistical techniques in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AI models with enterprise APIs and external data sources, increasing operational effectiveness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on basic ML concepts and tools like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team skill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evaluating emerging technologies to inform future AI strategy and improve processing capabilities.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AI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healthcare data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data pipelines for preprocessing and feature extraction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model evaluation efforts through rigorous testing frameworks enhancing predictive accuracy using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software development processes, ensuring detailed specifications were met aligned with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maintenance, troubleshooting, and debugging of existing systems integrating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statistical analysis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system efficiency by 20% through optimizations in </w:t>
      </w:r>
      <w:r>
        <w:rPr>
          <w:rFonts w:asciiTheme="minorHAnsi" w:eastAsia="Times New Roman" w:hAnsiTheme="minorHAnsi" w:cs="Times New Roman"/>
          <w:b/>
          <w:bCs/>
          <w:lang w:val="en-US"/>
        </w:rPr>
        <w:t xml:space="preserve">data handling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ML algorithms implementation.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Databricks, AWS SageMaker, Azure ML, CI/CD, GitLab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HDFS, Apache Spark,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Machine Learning, Deep Learning, Natural Language Processing, Generative AI, Large Language Models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Jupyter Notebooks, Docker, Kubernetes, Tableau, PowerBI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