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developing and deploying AI and ML solutions. Skilled in Python, Azure, and modern ML frameworks including TensorFlow and Scikit-learn. Proven ability to drive data-driven decision-making in renewable energy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technical design reviews for renewable energy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ensuring high performance and security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Drive collaborative projects across IT and data teams to create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that meet enterprise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AI solutions, managing application lifecycle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deployed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implementing automated retraining processes to enhance accuracy over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Break down project requirements into actionable tasks, facilitating cross-functional team collaboration for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risk assessments and performance tuning to ensure compliance with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continuous learning and adherence to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the integration of AI insights into operational strategies by collaborating with business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documentation practices to maintain high quality and consistency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tools like Git and JIRA for version control and project management to ensure transparency and accountability.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renewable energy forecasting models and optimization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design and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efficiency and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shared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deployment of AI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to deploy applications, maintaining adherence to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for components developed, improving the reliability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 projects integrating AI-driven insights with business operations for enhanced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technical documentation for AI projects, ensuring clarity for future development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predictive modeling supporting renewable energy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projects, ensuring seamless integration of legacy systems with new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ML models by conducting data analysis and implementing iterative enhancements based on findings.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functional requirements for system improvements and feature additions.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performance of deployed models, ensuring alignment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a key project on forecasting accuracy improvement with a measurable impact on decision-making, leading to a 20% efficiency gain.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XGBoost, Langchain,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MLOps, Model Deployment,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