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in developing machine learning models and AI solutions. Proficient in cloud-based ML platforms, natural language processing, and optimizing large language models (LLMs). Proven track record in solutioning high-impact AI opportunities and mentoring team members.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AI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innovation to enhance member health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AI architectures, integrating with enterprise systems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cloud-based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real-world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engineering excellence and advancing ML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AI strategies with business goals, ensuring solution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CI/CD practices to improve AI deployment pipelines,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 model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compliance, influencing the wider engineering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reviews, emphasizing model performance and efficiency in AI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learning to refine </w:t>
      </w:r>
      <w:r>
        <w:rPr>
          <w:rFonts w:asciiTheme="minorHAnsi" w:hAnsiTheme="minorHAnsi" w:cstheme="majorHAnsi"/>
          <w:b/>
          <w:bCs/>
          <w:lang w:val="en-US"/>
        </w:rPr>
        <w:t xml:space="preserve">ML techniques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</w:t>
      </w:r>
      <w:r>
        <w:rPr>
          <w:rFonts w:asciiTheme="minorHAnsi" w:hAnsiTheme="minorHAnsi" w:cstheme="majorHAnsi"/>
          <w:b/>
          <w:bCs/>
          <w:lang w:val="en-US"/>
        </w:rPr>
        <w:t xml:space="preserve">deep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standards of member privacy in accordance with corporate privacy policies and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 pipelines for feature engineering, ensuring efficient handling for </w:t>
      </w:r>
      <w:r>
        <w:rPr>
          <w:rFonts w:asciiTheme="minorHAnsi" w:hAnsiTheme="minorHAnsi" w:cstheme="majorHAnsi"/>
          <w:b/>
          <w:bCs/>
          <w:lang w:val="en-US"/>
        </w:rPr>
        <w:t xml:space="preserve">ML model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input.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AI solutions optimized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objectives into actionable AI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formulations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success criteria.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AI lifecycle, enhancing reproducibility and maintainability of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staff, guiding them through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processes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member engagement and health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performance monitoring techniques and data pipeline enhancements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training and evaluation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pre-production environments, ensuring robust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facilitating consistent deployment across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AI-driven features aimed at improving user experience,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and optimizing processes related to machine learning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analysis and model evaluations, employing SQL for database interactions and data extraction.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on data preparation and cleaning, ensuring high-quality training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cloud-based solutions, enhancing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model performance through iterative refinement, achieving a 20% increase in prediction accuracy.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Machine Learning, Natural Language Processing, Generative AI, Deep Learning, Model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Databricks, AWS SageMaker, Azure ML, CI/CD, ML 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TensorFlow, PyTorch, Spark,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MongoDB,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