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in software development. Expertise in Python, TypeScript, and AI observability. Proven skills in building instrumentation and monitoring systems for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new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instrumentation libraries for various AI frameworks,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instrumentation for Python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ecosystems,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semantic conventions for AI observability, contributing to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developer community via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industry conferences, sharing insights and driving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decision-making for upcoming projects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environment focused on open-source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clear documentation and guides for component usage and best practices in instrumentation.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stakeholders to distill complex requirements into actionable tasks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and optimizations for AI observability tools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to drive alignment on platform features and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AI observability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and general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AI applications through enhanced logging and instrumentation, reducing troubleshooting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architects to define feature roadmaps and prioritize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AI libraries into monitoring solutions to enhance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faster and more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facilitate the gathering of observability metrics across various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systems, ensuring high availability and scalability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security best practices and monitor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containerized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data access and management, enhancing interaction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performance through optimization of existing algorithms and data retrieval methods.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OpenTelemetry, TensorFlow, Flask,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Kubernetes,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OpenInference, Prometheus, Grafana, ElasticSearch,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Version Control</w:t>
      </w:r>
      <w:r>
        <w:rPr>
          <w:rFonts w:asciiTheme="minorHAnsi" w:hAnsiTheme="minorHAnsi" w:cstheme="majorHAnsi"/>
          <w:lang w:val="en-US"/>
        </w:rPr>
        <w:t xml:space="preserve">: GitHub, Slack, JIRA, Confluence,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