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Data Engineer with over 11 years of expertise in ETL, API integrations, and data pipeline optimization. Proficient in Python, SQL, and AWS, delivering high-quality data solutions for AI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high-performance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to facilitate data access from core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data readiness initiatives with cross-functional teams, enhancing data accessibility and quality for AI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data quality checks to ensure data integrity and eliminate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Retrieval-Augmented Generation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(RAG) processes, improving data retrieval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the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AI Data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mapping enterprise data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teams to identify and extract 'Dark Data' from various formats, integrating it into the AI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data governance policies to manage sensitive information in AI contexts.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discussions for new data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data engineering principles, ensuring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data cleanup projects to improve data readiness for AI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reusable data pipelines for machine learning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data engineering methodologies,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data extraction and transformation from diverse data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optimized existing data workflows, identifying gaps and inefficiencies.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ensuring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supported database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ingestion processes, reducing manual intervention and increasing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adherence to data governance frameworks, prioritizing data quality and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ETL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projects involving unstructured data processing,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for data transformation.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management activities,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setup and configuration.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data aggregations, enhancing data unification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data integrity issues within pipelines, improving overall system health.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achieving 30% efficiency improvement in data processing operations.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ETL, API,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&amp; Quality</w:t>
      </w:r>
      <w:r>
        <w:rPr>
          <w:rFonts w:asciiTheme="minorHAnsi" w:hAnsiTheme="minorHAnsi" w:cstheme="majorHAnsi"/>
          <w:lang w:val="en-US"/>
        </w:rPr>
        <w:t xml:space="preserve">: Data Quality, Data Governance, Data Catalogs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NLP, Data Preparation, Large Language Models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