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unstructured data manipulation, analysis, and architecture using SQL, Python, Docker, Windows Server, and cloud technologies. Expert in enhancing customer experience through data analytics and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delivery of Customer Experience (CX) interactions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prepare data for </w:t>
      </w:r>
      <w:r>
        <w:rPr>
          <w:rFonts w:asciiTheme="minorHAnsi" w:hAnsiTheme="minorHAnsi" w:cstheme="majorHAnsi"/>
          <w:b/>
          <w:bCs/>
          <w:lang w:val="en-US"/>
        </w:rPr>
        <w:t xml:space="preserve">NiCE Interaction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pre-defined data structures for automated analysis of CX interactions across channels, enhancing data insight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Transformed audio, chat, and email data into actionable formats for use by </w:t>
      </w:r>
      <w:r>
        <w:rPr>
          <w:rFonts w:asciiTheme="minorHAnsi" w:hAnsiTheme="minorHAnsi" w:cstheme="majorHAnsi"/>
          <w:b/>
          <w:bCs/>
          <w:lang w:val="en-US"/>
        </w:rPr>
        <w:t xml:space="preserve">NiCE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sales Proofs of Concept.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containerizing applications and workflows, optimizing data processing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feedback to Product and Research teams on evolving data integration techniques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Educated consulting teams on CX data solutions and best practices in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Subject Matter Expert, discussing data solutions and best practices directly with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various data delivery methods for efficient management and analysis of unstructured data 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optimized the utilization of CX Proof of Concept (POC) VM servers, ensuring smooth operation during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architecture decisions for data transformation projects, improving data strategy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implemented process improvements, focusing on data quality for successful engagement with CEA products.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extensively to the analysis of data sets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trends in customer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data handling and analytics, enhancing team expertise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automated data analysis tools,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reporting mechanisms.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applications to support business intelligence initiatives, focusing on data visualization for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cross-department projects to establish standardized data practices, improving consistency in data reporting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structures for customer feedback analysis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scalability and efficiency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Advised on data migration strategies to improve system performance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pipelines to collect and transform unstructured CX interactions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customer-facing applications leveraging insights from data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best practices and code quality standards to ensure optimal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 management processes and data flow diagrams for internal stakeholders, promoting transparency.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incorporate feedback into development cycles, focusing on operational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completion of data-centric projects, leading to a 30% improvement in customer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Docker, SFTP, AWS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Frameworks</w:t>
      </w:r>
      <w:r>
        <w:rPr>
          <w:rFonts w:asciiTheme="minorHAnsi" w:hAnsiTheme="minorHAnsi" w:cstheme="majorHAnsi"/>
          <w:lang w:val="en-US"/>
        </w:rPr>
        <w:t xml:space="preserve">: NiCE Interaction Analytics, Data Visualization, Business Intelligence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Bash, Command Line,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