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ABAP Developer with over 11 years of experience in designing and supporting SAP applications. Proficient in ABAP, SAP S/4HANA, EDI, and integration technologies to optimize enterprise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meet manufacturing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SAP 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SAP Integration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processes and enhance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Fiori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for ABAP programs to improve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IATF 16949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all developed artifacts and processes during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identify and resolve operational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continuous improvement initiatives through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structured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quality assurance processes within the automotive industry to align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IDocs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system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discussions to align development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logistics and supply chain operations in a manufacturing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 to deliver enhancements for SAP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Materials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Production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ensure seamless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skills and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quality control processes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IATF 16949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enhancements to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refine requirements and improve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Trusted resource for troubleshooting and debugging production issues affecting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 for customer-facing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regular maintenance and upgrades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extraction and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as part of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and documentation of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 to integrate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 suggestions leading to a 15%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Java,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S/4HANA, SAP Fiori, SAP UI5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SAP PI, CPI, EDI, IDoc, BAPI, RFC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Standards</w:t>
      </w:r>
      <w:r>
        <w:rPr>
          <w:rFonts w:asciiTheme="minorHAnsi" w:hAnsiTheme="minorHAnsi" w:cstheme="majorHAnsi"/>
          <w:lang w:val="en-US"/>
        </w:rPr>
        <w:t xml:space="preserve">: IATF 16949, Internal Controls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NetWeaver, Eclipse, SolMan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