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Mid-level developer with over 11 years of experience in C# .NET, MVC, and SQL. Expert in full-stack development, specializing in innovative web solutions with Blazor and custom SQL writing.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dynamic data handling and reporting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contributed to code reviews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methods, employing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design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smooth collaboration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technologies, leading to significant improvements in project efficiency and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facilitate client-server communication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debugging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refine project scopes and deliverables in an Agile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effective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database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components and feature releases, ensuring alignment with design specifications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with a focus on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monitoring and optimization for web applications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maintaining code integrity across multiple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 gathering sessions to create user stories and development plans.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code quality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processes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software development life cycle, contributing to all phases from gathering requirements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basic debugging to ensure high-quality code at the code level.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legacy systems to implement necessary updates and optimizations, maintaining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personnel productivity led to a 30% increase in project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MVC,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Full-Stack Development, ASP.NET,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r>
        <w:rPr>
          <w:rFonts w:asciiTheme="minorHAnsi" w:hAnsiTheme="minorHAnsi" w:cstheme="majorHAnsi"/>
          <w:lang w:val="en-US"/>
        </w:rPr>
        <w:t xml:space="preserve">: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