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focusing on mobile and web applications. Proven expertise in iOS architecture, Swift, and cross-platform development leveraging emerging technologies. Strong leadership abilities with a history of mentoring teams and driving technical strategies across multiple high-impact projects.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Objective-C, JavaScript, Kotlin, Python, C++,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SwiftUI, React Native, Expo, Core ML, Combine, Core Bluetooth, NFC, ARKit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Git, Jenkins, Fastlane, CocoaPods, Figma, Next.js,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MVVM, MVAC, VIPER, Clean Architecture, Microservices, API Gardens, Modular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XCTest, Firebase Test Lab, SonarQube, Travis CI, Fastlane, Kotlin Coroutines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Balsamiq, Canva, Zeplin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technical strategy across various client engagements, making critical decisions on system design and API contracts to align business requirements with effective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native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modular architecture and high-quality code adherence to industry standards for robust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 designers and product strategists, translating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into pixel-perfect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 that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experiences leveraging advanced features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SiriKit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context-aware applications, maximizing user engagement through personalized features and intelligent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hardware and IoT technologies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Bluetooth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NFC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connect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devices with certified peripherals, enhancing application functionality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engineering excellence by implementing CI/CD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pipelines for faster release cycles and reduced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collaborative environment that encouraged knowledge sharing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performance issues and identified root causes through systematic analysis,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 deliver optimized solutions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cross-platform strategies, such 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achieve business agility without compromising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quality standards expected by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swiftly to evolving project scopes, demonstrating flexibility and a proactive approach to problem-solving in a dynamic consulting environment with varied client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secure coding and compliance standards while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regulated industries, ensuring data protection and adherence to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sprint ceremonies,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operational enhancements and project milestones during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around the integration of emerging technologies and frameworks, contributing to the strategic direction of mobile projects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Gardens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and communication between client-side applications and backend services, optimizing response times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presented innovative mobile solutions at internal seminars, sharing insights on industry trends and fostering a culture of continuous learning in mobile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engaging user experiences while ensuring technical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 and objectives, leveraging excellent communication skills to bridge gaps between technical and non-technical stakeholders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from requirements gathering, software design, implementation, and deployment,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per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quality across all produced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unit and integration testing methodologies, enhancing code reliability and reducing post-release defects, helping to maintain a consistent flow in both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several complex systems by utilizing microservices principles and implementing containers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streamlined deployment processes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focused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significant improvement in the team's deployment frequency and overall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well-organized Git repository structure for version control, encouraging collaboration between team members and facilitating efficient code reviews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communication between client-side applications and servers while enhancing performance metrics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performance monitoring and optimization strategies,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Performance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areas for enhancement in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best practices and modern development philosophies, fostering a supportive culture that promotes skill advancement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demonstrate commitment to the development community while staying updated with the latest trends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