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 development. Possesses expertise in WordPress, PHP, React, and a strong focus on responsive design and user-centric solutions. Proven ability to lead architectural design and enhance website performance through innovative coding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Joomla, Drupal, Magento, Shopify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SVN, Mercurial, Docker,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JSON, XML, SOAP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features for multiple WordPress sites, ensuring adherence to best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website architecture decisions that enhanced performance and scalability,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content updates alongside traditional back-end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availability and maximum performance of WordPress applications, proactively identifying bottlenecks and optimizing database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iterate on project scopes, delivering innovative solutions while adapting to rapid changes in project requirements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various debugging tools, such as Chrome Inspector and Firebug, to troubleshoot front-end and back-end issues. This ensured consistent functionality across all platforms without compromising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into existing infrastructures, increasing functionality and improving project output efficiency by streamlining processes with minimal disruption to ongoing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to enhance user experience across mobile and desktop platforms, achieving visually appealing layouts by effectively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peer assessments to maintain high standards of code quality, while also fostering an environment of continuous learning and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migration of legacy systems to modern WordPress platforms, reducing maintenance overhead and facilitating easier updates across multiple digital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custom themes and plugins to elevate the site's capabilities, leveraging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expand project capabilities and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contribute to team sprint planning and retrospectives, ensuring a collaborative work environment and timely delivery of project milestones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the latest technology trends, sharing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personal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through workshops and online courses focused on the latest web technologies and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UI/UX design sessions to align technical requirements with user needs, using tools like Adobe XD alongside coding frameworks to ensure cohesive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and best practices for development and security, regularly updating the team on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and platforms using cutting-edge technologies, enhancing user experience and engagement through a strong command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create responsive, user-friendly web applications following Agile methodologies, significantly improving the development process and stakeholder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APIs and external services, managing end-to-end deployment processes that ensured project deliverables met all deadlines and specifications from conception to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multiple content management systems,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Joomla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tailored solutions that increased user interaction and improved retention rates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architecture for complex systems, ensuring scalability and performance enhancements that supported both user demands and business objectives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collaborative coding efforts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productivity and maintaining high code integrity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microservices architectures, promoting a more modular and efficient application development environment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behavioral data to inform design decisions, resulting in optimized solutions that align with user expectations and improved customer satisfaction scores.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processes, serving as a resource for current and future development teams to streamline onboarding and knowledge transfer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unit and integration tests that ensured code quality and performance, drastically reducing the likelihood of production issues and improving overall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and engaging front-end components that enhanced the overall look and functionality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in understanding Agile practices and the development lifecycle, focusing on collaboration and effective communication to drive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