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technology leader with over 11 years of experience in software development, specializing in web and mobile applications. Proven track record in engineering leadership, team development, and compliance with healthcare security standards, including HIPAA and SOC 2. Expert in leveraging cloud architectures and AI tools to enhance operational efficiency and drive product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 &amp; Frameworks:</w:t>
      </w:r>
      <w:r w:rsidRPr="009C6822">
        <w:rPr>
          <w:rFonts w:ascii="Roboto Light" w:eastAsia="Roboto Light" w:hAnsi="Roboto Light" w:cs="Roboto Light"/>
          <w:sz w:val="20"/>
          <w:szCs w:val="20"/>
        </w:rPr>
        <w:t xml:space="preserve"> Ruby on Rails, React, React Native, TypeScript, Next.js, Node.js, JavaScript,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Docker, Kubernetes, Terraform,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Integration:</w:t>
      </w:r>
      <w:r w:rsidRPr="009C6822">
        <w:rPr>
          <w:rFonts w:ascii="Roboto Light" w:eastAsia="Roboto Light" w:hAnsi="Roboto Light" w:cs="Roboto Light"/>
          <w:sz w:val="20"/>
          <w:szCs w:val="20"/>
        </w:rPr>
        <w:t xml:space="preserve"> SQL, NoSQL, GraphQL, HL7, FHIR, EDI, MongoDB,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HIPAA, SOC 2, OAuth, SAML, Encryption, Vulnerability Management, Incident Response, Security Monitoring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Software:</w:t>
      </w:r>
      <w:r w:rsidRPr="009C6822">
        <w:rPr>
          <w:rFonts w:ascii="Roboto Light" w:eastAsia="Roboto Light" w:hAnsi="Roboto Light" w:cs="Roboto Light"/>
          <w:sz w:val="20"/>
          <w:szCs w:val="20"/>
        </w:rPr>
        <w:t xml:space="preserve"> Salesforce, Apex, Git, JIRA, Confluence, Trello, Slack, Visual Studio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Increased team efficiency by implementing agile methodologies and continuous integration practices, ensuring timely delivery of high-quality software aligned with business goals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to prioritize product development efforts, enhancing collaboration between engineering, operations, and clinical teams to deliver impactful technology solutions for healthcare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 comprehensive security program, maintaining protocols to ensure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requirements while safeguarding sensitive patient information throughout all systems and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engineering best practices and standards that optimized performance, scalability, and reliability of the technology infrastructure, facilitating the growth of operational capabilities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instilling a culture of learning and innovation, which empowered them to contribute effectively to complex projects and adapt to the fast-paced healthcare technology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architecture reviews to balance immediate delivery needs with long-term scalability goals, ensuring technology solutions would remain adaptable to future business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AI tooling and development frameworks, resulting in a significative enhancement of development processes and product offerings, thereby accelerating time-to-market without compromising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integration architecture for projects that involved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ensuring seamless data exchange and interoperability among various healthcare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with stakeholders to translate strategic company objectives into actionable technology roadmaps, aligning engineering efforts with overarching business priorities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IT function to manage device provisioning, SaaS procurement, and support processes effectively, ensuring all technology resources met the operational demands required for high-quality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automation frameworks that improved deployment practices and ensured operational excellence through enhanced observability and management of technology deployments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infrastructure resilience and operational efficiency, which supported the company’s mission to deliver quality healthcare solutions and personalized experiences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industry trends and technologies, leveraging them to inform product development and improve the technical strategy underpinning the company’s technology roadmap.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define and prioritize feature sets, ensuring alignment with user needs while influencing innovative healthcare solutions and competitive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vendor relationships, ensuring third-party integrations followed compliance protocols while contributing to enhanced product features and customer satisfaction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delivered multiple innovative software products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contributed to the core product offering and enhanced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designers to translate user requirements into winning technology solutions, consistently pushing the envelope on user experience and product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and maintained extensive documentation on software architecture, APIs, and codebases, fostering knowledge sharing and smoother project onboarding for new engineering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security practices into the software development lifecycle, ensuring robust measures are implemented across all codebases and that security threats are adequately managed throughout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sessions, employing agile methodologies to prioritize tasks and ensure timely delivery of critical software features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code reviews and pair programming sessions, promoting best practices and improving overall code quality while actively mentoring junior developers and new hires.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cloud-based deployment, setting up various environments for staging and production that improved reliability and reduced downtime incidents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ensure robust data storage solutions were employed, enhancing application performance and providing reliable access to necessary data for dynamic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craft and execute product strategies, leveraging technical insights to inform decision-making at every level of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integration of various third-party APIs and services to improve application capabilities and provide seamless functionality for users, including healthcare data imports.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Analysed system performance metrics and user feedback to inform iterative improvements, while also working towards maintaining high usability standards and performance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overall software quality assurance process, partaking in regression testing and providing feedback to enhance product stability ahead of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