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specializing in web and mobile applications. Proficient in React, TypeScript, and JavaScript, possessing strong expertise in frontend architecture, testing methodologies, and SDK development. An advocate for code quality and observability, with a consistent record of collaborating with cross-functional teams to enhance system performance and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Vue.js, Next.js, Ember.js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Cypress, Playwright, Mocha, Chai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Babel, Docker,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Monitoring:</w:t>
      </w:r>
      <w:r w:rsidRPr="009C6822">
        <w:rPr>
          <w:rFonts w:ascii="Roboto Light" w:eastAsia="Roboto Light" w:hAnsi="Roboto Light" w:cs="Roboto Light"/>
          <w:sz w:val="20"/>
          <w:szCs w:val="20"/>
        </w:rPr>
        <w:t xml:space="preserve"> OpenTelemetry, NewRelic, LogRocket, Sentry,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D3.js, Recharts, Chart.js, Highcharts, Plotly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user-friendly web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user experience and responsiveness of applications through modern UI architectures and performance optimization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client-side SDK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provided innovative instrumentation tools for monitoring web application performance and enabled seamless data collection for analytics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practices in software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effective testing frameworks that increased code quality and reduced production errors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and Design to translate business requirements into detailed technical specifications, resulting in cohesive and efficient project execution from ideation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OpenTelemetry community, contributing to discussions and code to enhance the SDK's performance, reliability, and maintainability, impacting us and several open-source users in the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Debugged and optimized applications and libraries, employing various profiling tools to identify performance bottlenecks and consistently improve overall application efficiency and resource consumption.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on developer-friendly APIs and libraries ensuring long-term stability and ease of use, which successfully improved both internal and customer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modular architecture for applications promoting reusability and efficiency across teams, while strategically dealing with challenges associated with scalability in frontend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observability by integrating comprehensive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application performance tracking and proactive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open-source contributions within the JavaScript/TypeScript community, showcasing a commitment to collaboration and continuous learning while enhancing both personal and team visibility in the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educate team members on best practices for debugging and optimally utilizing developer-oriented toolsets, fostering collaboration and innovation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performance monitoring dashboards which provided instant feedback to teams and facilitated actionable insights into application behavior and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closely with customer success teams to gather feedback from developers utilizing our SDKs, translating that feedback into actionable improvements and feature requests for future development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end-to-end testing of web applications, improving overall release quality and driving team adherence to QA standards through regular training and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high level of communication with stakeholders to ensure project objectives are met promptly while facilitating regular updates and feature explanations to non-technical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user experience in line with corporate standards for intuitive design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UI/UX designers to gather requirements, resulting in the successful delivery of features that aligned with strategic initiatives while ensuring technological feasibility.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migration of legacy applications to modern frontend frameworks,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component-based architecture to enhance maintainability and scalability of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comprehensive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effective coverage and reliability of UI components, significantly reducing regressions and improving release confidence across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Challenged conventional approaches to coding by championing modular design principles, encouraging team adoption of shared libraries and components improving code reuse and efficiency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addressed performance bottlenecks in applications, utilizing browser performance APIs and profiling tools to inform engineering decisions on architecture and design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peer code reviews, ensuring adherence to coding standards and share knowledge across teams, which increased team cohesion and contributed to professional growth of junior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advanced data visualization tools using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project teams to visualize significant data trends that informed business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brainstorming sessions for the development of innovative features, leading to unique solutions and methodologies that set products apart in a competitive market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libraries and frameworks aimed at simplifying the development of features and accelerating time-to-market for several key business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staying updated with emerging trends in software development, libraries, and frameworks to advocate for best practices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optimizing deployment processes which improved overall system reliability and minimized downtime, driving better service delivery and responsiveness to business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