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Lead with 11 years of experience in software development, focusing on web and mobile applications. Proven expertise in Node.js, TypeScript, and Python with strong leadership and project management abilities to execute innovative solutions in the logistics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 Java,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Express.js, React, Angular, Django, Flask, GraphQL, Sequelize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CI/CD, Jenkins, Webpack,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Services:</w:t>
      </w:r>
      <w:r w:rsidRPr="009C6822">
        <w:rPr>
          <w:rFonts w:ascii="Roboto Light" w:eastAsia="Roboto Light" w:hAnsi="Roboto Light" w:cs="Roboto Light"/>
          <w:sz w:val="20"/>
          <w:szCs w:val="20"/>
        </w:rPr>
        <w:t xml:space="preserve"> AWS, Azure, Google Cloud, Firebase, Heroku, Terraform, REST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 Elasticsearch, Cassandra, Firebase Realtime Database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performance, security, and scalability while mentoring junior engineers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logistics, IT, and operations, to translate business requirements into technical solutions, significantly improving project outcomes and customer satisfaction within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system performance and security by implementing effective incident response strategies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project timelines and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and agile methodologies, enhancing team communication and efficiency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architecture discussions, ensuring adherence to coding standards and promoting best practices among team members, which enhanced code quality and team cohesion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to improve unit and integration testing coverage,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reliability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architectural decision-making, designing scalable systems that addressed long-term business goals while balancing resource constraints and delivering high quality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CI/CD pipelines, streamlining the development workflows and deploying new features and updates with minimal downtime, allowing more frequent releases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risk assessment and troubleshooting endeavors to identify and resolve potential issues early in the product lifecycle, enhancing operational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comprehensive technical specifications for features and enhancements, ensuring clarity and coherence across the development lifecycle and facilitating future maintenance work by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culture that emphasized continuous learning, adaptability, and knowledge sharing in technical discussions, significantly boosting team morale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data querying methods, which enhanced data retrieval speeds and minimized server load, improving the application's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team to define features based on user feedback, translating them into actionable tasks for engineering execution and ensuring alignment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serverless architecture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event-driven applications while reducing costs associated with conventional server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continuous improvement initiatives aimed at optimizing existing workflows and introducing innovative technological solutions, enhancing overall team productivity and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product managers and designers to deliver user-centric web solutions that exceeded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leading to the implementation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REST API architectures that improved system scalability and maintainability for complex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deployment and management of applications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while reducing operational costs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Agile methodologies, including Scrum and Kanban, enhancing team productivity and aligning developmental focus with customer needs and market demands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fostering professional growth and knowledge transfer within the team while promoting a culture of learning and collaboration across engineering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and optimization projects that leveraged various monitoring tools, leading to improved application responsiveness and reduced load times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end-to-end software development lifecycle, creating comprehensive documentation and code comments that increased maintainability and reduced onboarding time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branching strategies that facilitated smoother deployments and collaboration among team members during critical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UX/UI designers to implement responsive designs that not only adhered to branding guidelines but also provided a seamless experience across diverse devices and user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estimation techniques and backlog refinement processes to prioritize development tasks effectively and ensure alignment with the product roadmap and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resilience by integrating automated testing frameworks and continuous integration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identify issues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documentation of system architecture and technical processes, translating complex technological concepts into accessible information for stakeholders and aiding understanding among non-technical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