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Technical Lead with over 11 years of extensive experience in software development, focusing on full web and mobile applications. Proficient in driving system architecture, mentoring teams, and delivering high-quality e-commerce solutions using advanced technologies in Node.js, React, and more.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Node.js, Nest.js, React, Next.js, GraphQL, REST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Redis, PostgreSQL,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Jenkins,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Agile/Scrum, Jira, Confluence, Visual Studio Code,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6 developers at iVision, mentoring through code reviews and architecture discussions to enhance technical capabilities and maintain high standards for code quality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 for multi-vendor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backend systems that efficiently handle transactions and user data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agile sprint deliveries while playing a crucial role in the development cycle, demonstrating adaptability and effective communication skills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define technical requirements, contributing to the creation of features that align with business goals while ensuring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and best practices among team members, promoting a culture of continuous learning and improvement that enhances team performance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responsive, user-friendly frontends that meet high performance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RESTful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interaction between client-side applications and server-side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team retrospectives and sprint planning sessions,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workflow and optimize team collaboration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reviews, providing constructive feedback to peers and fostering a collaborative and innovative work environment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