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Lead Engineer with over 11 years in software development, specializing in web and mobile applications. Proven expertise in building robust billing and revenue systems leveraging AI technology and scalable cloud platforms while enhancing productivity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Java, TypeScript,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Angular, Node.js, Express,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Redis, Apache Kafka,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Billing &amp; Payments Technologies:</w:t>
      </w:r>
      <w:r w:rsidRPr="009C6822">
        <w:rPr>
          <w:rFonts w:ascii="Roboto Light" w:eastAsia="Roboto Light" w:hAnsi="Roboto Light" w:cs="Roboto Light"/>
          <w:sz w:val="20"/>
          <w:szCs w:val="20"/>
        </w:rPr>
        <w:t xml:space="preserve"> Stripe, PayPal SDK, Square, Braintree, Chargebee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OpenAI, Natural Language Processing, Data Science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the billing and revenue platform, designing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usage metering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ensuring the comprehensive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reporting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profitability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translate pricing strategies into technical designs, enhancing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lifecycle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AI-driven applications and cloud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collection and analysis of customer usage metrics for strategic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evolution of flexible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billing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elements adhere to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debuggability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anomaly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cost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technical guardrails for product teams to safely build and launch new AI features, establishing protocol for monitoring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cost-related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associated with advanced models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high-performance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ease of integration with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customer engagement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design reviews and participated in code reviews to elevate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excellence while navigating fast-paced development cycles amid diverse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admin 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billing insights and usage analytics, empowering stakeholders with actionable data that directly informs business strategy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collaboration and ensure rapid dissemination of information across project teams, reinforcing the adaptability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complex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strategies for newly implemented systems, ensuring functionality in high-stakes environments by utilizing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integration/deployment (CI/CD).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workshops aiming to develop cohesive project roadmaps, ensuring alignment between technical deliverables and business objectives while inspiring team collaboration and collective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application performance metrics to identify improvement areas, leading efforts to refactor critical components while maintaining rigorous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key point of contact for integrations with third-party platforms, ensuring seamless operational workflows that enhance overall user satisfaction and loyalty through optimal software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cutting-edge technologies into existing frameworks to streamline resource allocation and enhance the overall user experience in billing processes and data handling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security measures within financial software applications, prioritizing the safeguarding of user information while complying with evolving regulatory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server-side technologies to enhance performance, while effectively collaborating with UX designers to ensure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efforts in migrating legacy systems to cloud-based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operational costs and improving scalability, while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web services, ensuring robust and efficient communication between servers and clients while maintaining high standards of security and data integrity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iterations and deployment while ensuring consistent application quality through automated testing and code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methodologies, helping to enhance team productivity and implementing actionable feedback into sprint planning, thus impacting project timelines positively and enhancing deliverable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develop solutions that align with business needs, significantly increasing user retention and customer satisfaction through targeted software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thorough validation of application features and to minimize regression risks across multiple iterations of software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defining coding standards and promoting best practices within development teams, ultimately improving code quality and reducing technical debt through effective training and mentoring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stakeholders to define project scope and deliverables, contributing technical insights to facilitate decision-making processes while ensuring transparency and clarity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architecture reviews and contributed to strategic technology decisions, leading to the adoption of modern frameworks and libraries that position the team for future success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metrics and user feedback to identify improvement opportunities, driving iterative enhancements that refined overall functionality and user engagement for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technical demonstrations to executive leadership, effectively communicating complex technical concepts to non-technical stakeholders and fostering informed strategic decisions regarding software development direction.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