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System Architect with 11 years of experience in software development, specializing in web and mobile applications. Expert in creating reliable, scalable, and secure platforms that meet business needs through effective solution design and integration of architecture artifacts. Proven ability to collaborate with diverse teams, translating technical concepts to non-technical stakeholders, ensuring clarity and alignment in project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Java, Python, Node.js, .NET, Spring,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RESTful APIs, GraphQL, PostgreSQL, MongoDB, Redis,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Jenkins, Travis CI,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OAuth, JWT, SSL/TLS, SAML, IAM, OWASP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Integration:</w:t>
      </w:r>
      <w:r w:rsidRPr="009C6822">
        <w:rPr>
          <w:rFonts w:ascii="Roboto Light" w:eastAsia="Roboto Light" w:hAnsi="Roboto Light" w:cs="Roboto Light"/>
          <w:sz w:val="20"/>
          <w:szCs w:val="20"/>
        </w:rPr>
        <w:t xml:space="preserve"> Microservices, Event-Driven Architecture, Data Lakes, ETL, Metadata Repositories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web-based architecture enablement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successfully integrates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repositories to provide clarity and access to architecture artifacts.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architects, engineers, and business stakeholders to elicit requirements and assure alignment between technical implementations and business needs, emphasizing clear communication and adaptability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architecture content ingestion, enhancing data workflows and enabling better integration with existing systems and tools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intuitive front-end interfaces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for non-technical stakeholders, ensuring accessibility and usability of complex architecture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through roles and permissions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secure access to sensitive architecture content for different user levels and maintaining compliance with organizational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solution architecture, integration patterns, and operational best practices to facilitate knowledge transfer and ensure ongoing support for teams in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enhance data visualization capabilities using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reporting tools, promoting better insights into architecture health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and design discussions to advocate for best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promote consistency across the codebase while mentoring junior developers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and continuous integration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downtime and ensuring the smooth operation of applications following best practices in cloud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hosting applications and databases, optimizing performance and scaling based on project needs while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dashboard reporting features to visualize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artifacts while supporting search and filtering capabilities that empowered stakeholders with easy access to critical architecture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existing tools with enterprise architecture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EA repositories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leveraging existing investments for maximum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workshops to onboard team members, enhancing overall team capability in using the architecture enablement platform and resulting in higher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system functionality and performance, promoting continuous improvement by identifying areas for optimization and ensuring the architecture solutions are robust and future-proofed.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software solutions aligning closely with business objectives and user requirements, resulting in improved usability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building and consuming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various services, and developing data models to manage interoperability between disparate systems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 an Agile environment to deliver robust software solutions, adapting quickly to changing priorities and fostering an environment of continual improvement through all phases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innovative front-end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mobile responsiveness and ensuring accessibility standards are met for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within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user data and prevent unauthorized access, aligning with industry best practices and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objectives through effective use of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integration and delivery principles are maintained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refine coding standards and practices, fostering an environment of learning and improving overall code quality significantly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stakeholder meetings to gather requirements and provide updates on project statuses, ensuring all voices were heard and integrated into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systems including architecture diagrams and user manuals, facilitating easier onboarding processes for new team members and ensuring effective use of the systems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analytics and monitoring tools into applications,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usage patterns and improve system performance based on real-time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of applications to cloud platforms—</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—enhancing scalability and security while enabling more efficient resource management and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enhancing their understanding of best practices in software development and fostering a culture of learning and growth within the team, leading to improved team performance both individually and collectively.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