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high-performance trading system development for cryptocurrency markets. Proficient in C++ and Python, I have a strong background in automated trading strategies, market-making algorithms, and latency optimization within robust, distributed systems. My collaborative approach and technical knowledge ensure I deliver reliable, maintainable software that identifies and capitalizes on market opportunities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Go, Rust,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TensorFlow, Django, Flask,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Valgrind, GDB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Apache Kafka,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WebSockets, TCP/IP, 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trading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market-making capabilities through efficient risk management, optimizing for low latency performance across various cryptocurrency exchanges allowing for rapid trade executions and improved profit margins.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align trading strategy objectives, leveraging agile methodologies to quickly adapt to changing market conditions and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latency-optimized solutions for distributed trading systems, utilizing advanced algorithms to handle a high volume of transactions efficiently, leading to improved execution speed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 automated solution for real-time market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market fluctuations, realizing opportunities for better strategic responses and timely decision-making processes among trading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system design discussions, providing constructive feedback to improve overall code quality while promoting best practices in software engineering across the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optimization of trading strategies through extensive testing and profiling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trading algorithms operated within set performance thresholds to maximize overall returns.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infrastructure resources efficiently, enabling seamless deployment and scaling of trading applications as market demands fluctuated.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availability for trading systems by developing robust disaster recovery protocols, utilizing containerization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service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identify and rectify system vulnerabilities and bottlenecks, leveraging sophisticated profiling tools to enhance performance and bolster security across application architectures pursued by the trading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internal market data handling by refactoring existing codebases for better maintainability, facilitating easier updates and enhancements of existing trading systems to align with emerging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system monitoring and performance management, emphasizing the importance of proactive risks assessments in maintaining successful trading operations ahead of competitors.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Stimulated collaborative dynamics among trading and development teams, fostering a culture of open communication that led to innovative ideas and effective troubleshooting for complex challenges encountered in trading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distributed systems principles to architect solutions that cater to high-frequency trading needs, ensuring that the software meets evolving demands of the cryptocurrency trading landscape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backtesting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algorithm performance against historical data, refining strategies for higher profitability and risk-adjusted returns before production release of trading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interfaces for trading monitoring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web technologies, providing traders real-time insights and analytics on market performance to inform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high-frequency trading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algorithmic decision frameworks and enabling high-volume trading operations in fast-paced cryptocurrency exchanges, achieving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maintainable code structures for trading algorithms adhering to best practices, enabling seamless deployments and consistent performance improvements, optimizing critical components responsible for real-time trade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researchers and trading professionals to identify profitable trading opportunities and translate them into technical implementations seamlessly integrated with existing market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profiling for algorithm optimization and performance verification,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in trading systems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trading desk meetings to outline performance metrics and propose technology-driven enhancements that positively impacted company profitability and trading scope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architectural improvements by providing insights into structural limitations and implementing innovative software solutions enhancing overall performance and reliability of trading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phases of the trading system lifecycle including design, development, testing, and deployment, emphasizing a hands-on technical approach while ensuring adherence to deadlines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messaging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communication between trading engines and backend systems while maintaining persistent data flows for analytical insights and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adapted existing algorithms based on competitive analysis and market research, continuously improving strategy performance while embracing new technologies for trading risks and gains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system monitoring tools, enabling predictive analytics for system performance and alerting mechanisms to ensure necessary actions in cases of malfunction or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across teams to identify market trends and algorithm adjustments necessary to ensure adaptability in trading strategy outcomes based on changing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promote knowledge sharing and maintain high code quality, reinforcing the importance of standard practices in performance-critical applications for trading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