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designing and developing scalable web and mobile applications. Proven ability to lead technical projects, mentor engineering teams, and deliver innovative health tech solutions. Strong expertise in JavaScript, Node.js, AWS, and React, with a passion for improving healthcare delivery for children with complex medical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jQuery,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(GCP), Microsoft Azure, Docker, Kubernetes,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CircleCI, Terraform, JIRA,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robust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user experience for our clinical teams and families accessing healthcare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pair programming, ensuring adherence to best practices and fostering a culture of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designers to translate business requirements into technical solutions with a focus on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implement scalable server solutions, enhancing performance and reducing latency for critical healthcare applications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to connect front-end interfaces with back-end services, ensuring smooth data integration and improving overall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development practices such as test-driven development (TDD) and continuous integration/continuous deployment (CI/CD) to maintain high quality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microservices architecture that allowed for individual service scaling based on varying demand, demonstrating adaptability to changing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decision-making processes using analytics to guide product development, improving feature relevance and user engagement for pediatric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contributing insights to the project team, which led to improved workflows and project outcomes over multiple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 components promoting intuitive navigation in healthcare applications, showcasing a commitment to enhancing user experiences for children with medical complexities.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expand functionality and streamline processes, ensuring compliance with medical and legal standards associated with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gather requirements and provide project updates, acting as a bridge between technical and non-technical audiences to ensure alignment 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to support internal processes, including system architecture and workflows, contributing to operational efficiency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allowing for consistent development environments and improved deployment processes across various stages of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tools to iteratively enhance application features, ensuring the final product met the needs of families accessing our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features for a range of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engaging user interfaces that drive high customer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and product teams to build innovative solutions, leveraging feedback to enhance application functionality and overall user satisfaction on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new initiative to implement real-time data processing in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latency and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insights and contributing to story refinement, ensuring that deliverables aligned with stakeholder expectations and business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codebase improvement through regular code reviews and workshops, sharing knowledge on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test plans and automated tests to ensure application reliability and responsiveness across different platforms, significantly reducing bug rates as a result.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service-oriented architecture, enabling separation of concerns in application design, which facilitated easier updates and improved cross-team collaboration 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and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 processes and promote transparency in team operations during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data models that support application scalability, focusing on performance optimization in both relational and non-relational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mentoring efforts for junior developers through knowledge sharing and training sessions, enhancing team capacity to deliver high-quality software solutions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 the development space,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contributing to innovative features aimed at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optimize deployment pipelines, employing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software delivery with minimal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