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of proven capabilities in developing and maintaining innovative web and mobile applications. Proficient in building and operating integrations, focusing on reliable and scalable solutions. Expertise in Ruby on Rails, Node.js, and GraphQL, with strong collaboration skills fostering impactful contributions across teams to drive project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Python, Java,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Node.js, React, GraphQL, Sidekiq, Apollo Server, Express,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Snowflake, Redis, Oracle,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AWS, Docker, Kubernetes, Git, Jenkins, CI/CD, Terraform,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RSpec, Jest, Mocha, Cypress, Selenium, Postman, GraphQL Inspector,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resilient integrations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insurance eligibility verification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multiple payers, improving operational efficiency for billing and clinical workflows while enhancing patient data accuracy through strategic system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ETL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data exchange between external partners, enhancing our healthcare integration strategies and supporting meticulous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Revenue Cycle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EMR integrations, allowing for effective patient data synchronization and scheduling functionalities, thereby streamlining clinical operations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decisions for backend systems, delivering solutions that ensure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also reducing technical debt through clean, maintainable coding standards and documenting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engineering excellence through active engagement in code reviews, technical mentorship, and the establishment of best practices that fostered collaborative team dynamics and knowledge sharing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non-engineering stakeholders, conveying complex technical requirements into practical solutions, ensuring successful delivery outcomes that align with business goals and patient experience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to develop efficient APIs that support responsive mobile app functionalities, thereby enhancing end-user experience through personalized, seamless interactions with the healthcare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various integrations and backend systems, allowing team members and stakeholders to easily understand and engage with current technologies, enhancing operational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tested feature flags as part of an incremental rollout strategy, significantly reducing risk during deployment and allowing for rapid assessment of new features with a focus on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ongoing assessments of platform infrastructure, driving upgrades to optimize performance and reliability while ensuring compliance with healthcare regulations and best practices for data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payment gateways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billing solution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optimizations, ensuring accurate claim submissions and fostering positive relationships with payers through diligent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A/B testing methodologies to drive continuous product improvements, contributing to the development and visual frameworks utilized in the design and user experiences of patient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aimed at improving team collaboration and delivery velocity, focusing on tools and methodologies that enhance integrated product development and patient care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onboarding processes and mentoring of junior engineers, bolstering team cohesion and aiding in the enhancement of overall project efficiency and knowledge transfer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use of Agile methodologies, refining team workflows, responding to changing priorities, and adhering to streamlined processes that maximize productivity and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innovative solutions that expanded service offerings while ensuring systems integration and maintained high standards for both reliability and security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Integration/Continuous Deployment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that streamlined software releases, reducing time to market while maintaining a focus on quality assurance and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internal tools that enabled improved management of operational processes, contributing to a cohesive and integrated approach to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to facilitate data exchange between web applications and external data sources, enhancing application functionality and improving accessibility to critical business intelligence.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sessions and retrospectives, providing consistent feedback that improved project workflows and enhanced team dynamics through effective communication and collaboration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defining architectural strategies for complex projects, ensuring alignment between technology choices and business goals while fostering a high standard of technical leadership within the software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front-end development tasks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by implementing responsive design principles while ensuring functional integrity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integrated unit and integration testing frameworks that ensured robust feedback loops during the software development lifecycle, thereby reducing bugs and errors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security, web accessibility, and performance optimization of applications, positively impacting the end-user experience and ensuring compliance with industry standards and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engineers on the team regarding best practices in software development, fostering an environment of knowledge sharing and professional growth that further enhanced team capabilities and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 collaborative culture of innovative technical thought leadership, focusing on continuous learning and experimentation, which drove progressive improvements in product development workflows and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various organizational initiatives aimed at enhancing workplace culture and inclusivity, actively participating in team activities that contributed to a positive and supportive working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