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delivering robust, scalable web and mobile applications. Proven expertise in CI/CD, JavaScript, TypeScript, and strong leadership in technical projects driving team excellence and architectural evolution.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Golang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React Native, HTML5, CSS3, Sass,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NestJS, GraphQL, REST, Express.js,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Docker, Kubernetes, Terraform, Ansible,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On-Prem, Serverless, Terraform,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Firebase, Cassandra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delivery of scalable multi-team projects, fostering collaboration among engineers, product managers, and designers to align technical decisions with overarching business goals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constructed deterministic release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with on-prem infrastructures to automate release processes, significantly reducing manual coordination and human error.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across various disciplines, effectively enhancing team capabilities and fostering a culture of continuous improvement in engineering practices for quality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web and mobile applications, ensuring high performance and responsiveness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solutions for production issues using advanced debugging techniques, instantly resolving conflicts while addressing technical risks and enhancing system reliability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Steered the evolution of the CI/CD process, introducing automation-driven release decision-making using feature flags, integrated testing signals, and artifact tracking mechanisms to improve deployment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enforced coding standards while promoting performance optimization and security practices throughout the development pipeline, ensuring adherence to best practices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to establish priorities, manage expectations, and ensure alignment of technical direction with product timelines, contributing to project success and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planning sessions, integrating team feedback and innovative design concepts into the development lifecycle to enhance overall application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developer tooling into Slack and internal platforms, creating streamlined workflows that improved communication and efficiency across teams in managing project tasks and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key stakeholders to investigate production incidents, proactively identifying potential risks and providing actionable recommendations to prevent recurrence through system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and collaborative coding sessions which resulted in significant improvements in code quality and team cohesion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sprint planning, helping to refine backlog items and ensuring tasks aligned with project objectives while continually adapting to changes in scope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build and deployment automation, enhancing the flow of work through improved visibility and tracking of artifacts across various environments and stages in the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and user insights, translating them into actionable development tasks while ensuring features delivered aligned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intricate components and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interactivity and reducing load times, which improved user experience while meeting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and stakeholders to outline technical requirements and ensure alignment with business goals while participating actively in sprint planning and retrospective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code reviews, focusing on fostering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ensuring optimal code quality while mentoring peers and triaging discussions on design choices.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exchange between client and server-side applications while ensuring scalability and maintenance of the 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testing and debugging processes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minimized production issues and improved overall software quality in delivered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Transitioned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accelerating deployment processes and simplifying the management of application dependencies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 strategies, ensuring the integrity of systems and features through automated testing practices that fostered a continuous integration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collaborative workflows that facilitated multiple contributions to code bases and maintained project organization through structured branching and merging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aimed at transitioning the development team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enhancing project delivery cadence and successful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various product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projects involving technical integrations and migrations, ensuring a seamless transition process while maintaining active communication with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discussions and architectural reviews to shape long-term technical strategy, offering innovative solutions that balanced immediate project needs with future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establishing a culture of open communication, encouraging team members to engage in knowledge sharing sessions that strengthened team capabilities and fostered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