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software engineer with 11 years of experience in software development, specializing in web and mobile applications. Proven track record in system architecture, technical leadership, and enhancing system performance, leveraging a vast array of programming languages and frameworks to drive functional solutions and scalable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Go, JavaScript, TypeScript, C++, Ruby,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Django, Flask, Spring Boot, Vue.js, Angular,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Cassandra, Elasticsearch, SQLite,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Google Cloud Platform, Docker, Kubernetes, Terraform, CI/CD tools,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 Tools:</w:t>
      </w:r>
      <w:r w:rsidRPr="009C6822">
        <w:rPr>
          <w:rFonts w:ascii="Roboto Light" w:eastAsia="Roboto Light" w:hAnsi="Roboto Light" w:cs="Roboto Light"/>
          <w:sz w:val="20"/>
          <w:szCs w:val="20"/>
        </w:rPr>
        <w:t xml:space="preserve"> Prometheus, Grafana, Datadog, New Relic, Sentry, Splunk, Loggly, Jaeger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led development of a high-performance data storage engine capable of handling millions of records per second while ensuring optimal performance and scalability of system resources and services daily.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design and implementation of innovative monitoring solutions, greatly improving the observability and reliability of applications while reducing downtime, enhancing transaction speeds,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systems acting as backbone solutions for critical company projects, ensuring seamless integration with existing infrastructure and aligning with technical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and mentorship programs, fostering an environment of continual learning and skill advancement among staff engineers and junior developers, resulting in overall team performance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code review and system architecture documentation, ensuring clarity in engineering decisions and preserving system integrity while encouraging team collaboration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to deploy scalable applications in cloud infrastructure, optimizing costs while enhancing system resilience, security, and overall performance through best cloud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microservices architecture principles across multiple teams, streamlining deployment cycles and improving feature delivery speed, while enhancing maintainability and reducing technical debt.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algorithms for enhanced data processing and storage efficiency, deeply integrating them into the application stack, which subsequently improved response times and user satisfaction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emergency debugging sessions, reducing critical system outages through rapid problem resolution and improving future incident reporting systems for better recovery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performance tuning for existing applications using advanced profiling tools, optimizing system resources and ensuring efficient execution of complex queries and operations under significant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reviews to ensure technical alignment with business goals, presenting key findings and recommendations that guided system enhancements to meet market demands more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brainstorming sessions to identify and resolve architectural bottlenecks, applying innovative thinking techniques that resulted in refined system designs and significant performance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application middleware solutions to enhance communication between internal services, ensuring robust and secure data transactions while reducing latency and promoting efficient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CI/CD pipelines by integrating automated testing frameworks, effectively reducing deployment times and increasing code quality while driving a culture of accountability and improvement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improvement by analyzing industry standards and trends, applying best practices to our development cycles, and enabling infrastructure flexibility that supports rapid scaling.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engagement and enhancing the overall customer experience through interactive features and responsive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project requirements, translating business needs into technical specifications that informed the development process, ensuring alignment between engineering capabilities and product vision.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methodologies, contributing to sprint planning and reviews while maintaining a high standard of communication with team members to keep project timelines on schedule and within budget.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the migration of legacy systems to cloud-based solutions, achieving substantial reductions in operating costs while increasing system reliability through improved network uptime and application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RESTful services, significantly enhancing application interoperability while simplifying integrations with third-party applications for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database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availability while optimizing database designs for efficient retrieval and storage under high user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proactive performance tracking and alerting, enabling teams to address potential bottlenecks before they impact service delivery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performance tests to benchmark system capabilities, analyzing results to drive incremental improvements in application architecture and deployment strategies, leading to heightened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and implemented coding standards that ensure best practices across teams, resulting in improved collaboration and product quality through adherence to consistent, high-quality engineering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technical lead during major project deliverables, guiding teams through technical challenges and ensuring successful project completion while promoting an open discourse for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forums and tech meetups, sharing insights on performance optimization and system architecture trends, positioning the organization as a thought leader within the tech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internal wikis and documentation efforts to create a centralized resource for onboarding new engineers, facilitating smoother transitions into the engineering team and enhancing overall team knowledge.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