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web and mobile applications, specializing in building and optimizing scalable systems. Proven track record in using Python, Django, AWS, and React to enhance performance and deliver innovative solutions. Strong collaborator adept at navigating ambiguous challenges and fostering transparent communication to drive success across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TypeScript, Ruby,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Vue.js, Angular, Express.js,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Jenkins, GitLab CI/CD,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 MySQL, MongoDB, DynamoDB,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GitHub, GitLab, Temporal, Swagger, GraphQL, REST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pytest, Selenium, Cypress, Mocha, Jest, Integration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efforts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crafting complex,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architecture met industry best practices and project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a modular monolith architecture that maximized code quality and minimized technical debt, allowing efficient feature development and easier maintenance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design teams to iterate on product features, integrating user feedback to refine functionality and improve overall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release cycles and effective testing of applications through streamlined deployment processes and automated quality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and manage applications, ensuring scalability and reliability while optimizing cloud costs through strategic use of resources and monitoring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of batch jobs and critical workflows, significantly improving application response times under heavy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enhancing team capabilities through mentoring sessions and pair programming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cross-team collaborations, tackling challenging engineering problems that required collective expertise and innovative solutions, resulting in improved product iterations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primary databases, focusing on optimal data modeling and retrieval strategies to enhance application speed and efficiency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architectural diagrams and documentation for complex systems to ensure all stakeholders understood project scope and objectives, facilitating better alignment and communication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hands-on approach by prototyping solutions and testing hypotheses before full implementation, enabling quicker pivots based on validated learnings and product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refactoring efforts, identifying legacy code areas needing updates and implementing best practices for maintainability and performance enhancements in existing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critical incidents and debugging complex issues, demonstrating strong problem-solving skills and adaptability to resolve challenges swiftly and effectively as they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embracing new trends and technologies to ensure the team stayed ahead of industry evolutions and innovation curves.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monitoring solutions to track system health and performance, allowing proactive resolution of potential issues before impacting customer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high-quality features for scalable applications through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from inception and requirement gathering to deployment, ensuring each step aligned with stakeholder needs and technical feasibility throughout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create dynamic and responsive web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seamless experiences across various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meetings, providing updates and insights on project statuses while fostering strong communication among team members to align on current priorities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microservices architecture that enhanced application flexibility and reusability, improving response times and easing future integration with other systems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orchestration of containerized applications, ensuring high availability and efficient resource utilization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through careful analysis and tuning of applications using profiling tools, allowing the identification of bottlenecks and improvement strategies for robust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coverage and functionality of components, allowing for quick identification and remediation of bugs before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mentored incoming engineers on best practices, design principles, and the effective use of various frameworks, fostering a culture of continuous improvement and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aimed at problem-solving complex technical challenges, leading collaborative efforts to generate innovative solutions that adhered to product vision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developer experience by integrating tools aimed at productivity improvements, such as automatic code formatting and linting, thereby reducing technical debt and improving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constructive feedback and encouraging adherence to coding standards while promoting shared ownership of code quality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