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designing, implementing, and scaling complex systems, specializing in both web and mobile applications. Proven expertise in driving the technical roadmap and engineering excellence, known for collaboration and mentoring skills, with a strong focus on delivering high-impact, production-grade systems. Passionate about leveraging technology to solve real-world challenges and enhance customer experiences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Spring Boot, Express,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Git, CircleCI,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Prometheus, Grafana, New Relic,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modular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scalability and maintainability of critical components of the system while greatly improving response times across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and Design to map out the technical roadmap, transforming ambiguous business requirements into concrete engineering deliverables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engineering standards by establishing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automated testing frameworks that enhanced deployment frequency and reduced error rates significantly across multiple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rapidly, which involved performing exploratory analysis and quick prototyping to enhance the product's functionality and customer experience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pair programming practices, fostering a collaborative culture that emphasized best engineering practices, teamwork, and personal growth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advanced technologies into existing workflows, ensuring the adoption of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operational efficiency and reduced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ensuring system reliability and enhancing the ability to proactively address performance issues before they impact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query optimization and index usage strategies, which resulted in improved database response times and overall application performance under heavy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effort to implement robust security protocols within the development cycle, ensuring applications met industry standards for data protection and user privacy, including GDPR compliance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resilient multi-TB clusters with replication and failover capabilities,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reliability and uptime for mission-critical applications that services depend 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high-level architectural discussions with stakeholders to align technology choices with business outcomes, leveraging deep technical insight to advocate for impactful solutions that benefit the product roadmap.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and support materials for system operations and engineering practices, thereby helping teams onboard faster and adhere to company policies and standards more easily.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completion of innovative internal hackathons that allowed engineers to experiment with emerging technologies, resulting in new ideas that were adopted into mainstream product offerings and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sessions and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empowering teams to foster an environment of collaboration, adaptability, and continuous improvement towards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various projects' end-to-end lifecycles from conception to deployment, showcasing excellent project management skills and a proactive approach to stakeholder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involved collaborating with cross-functional teams to implement innovative solutions that enhanced user engagement and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thereby improving delivery workflows and reducing the incidence of bugs in production environments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stand-ups and sprint planning sessions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effective communication between technical and non-technical teams to align on priorities and project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championed DevOps practices across the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and orchestration, which facilitated seamless deployment cycles and reduced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developing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database queries and structures to maximize read/write efficiency under load, improving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design API specifications and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ease of integration for consumer-facing applications while driving development consistency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 meetings, providing insights and suggestions for enhancing system containerization and management, further streamlining deployment processes and system performance metrics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systems to modern architectures leveraging microservices through strategic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patterns, which significantly reduced technical debt and improved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outreach initiatives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allowing team members to enhance their skills and gain visibility in the software development community, making a positive impact on tech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 proof of concept applications to explore the potential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integration efforts, showcasing the ability and foresight to stay ahead of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driving a culture of innovation by researching developing technologies and presenting findings to the team, thereby enhancing awareness and alignment on industry best practices and future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throughput and latency mitigation strategies, helping the engineering team to maximize application performance metrics while ensuring customer expectations for response times were consistently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