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building scalable systems, driving user engagement, and optimizing performance with a passion for enhancing patient experience in healthcare. Strong collaboration skills with a knack for merging technical solutions with user needs while fostering a culture of engineering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Ruby,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Express.js, Angular, Django, Ruby on Rails,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Azure, Google Cloud Platform, Docker, Kubernetes, Terraform,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DynamoDB,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CircleCI, Travis CI, JIRA, Confluence, Grafana,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SEO:</w:t>
      </w:r>
      <w:r w:rsidRPr="009C6822">
        <w:rPr>
          <w:rFonts w:ascii="Roboto Light" w:eastAsia="Roboto Light" w:hAnsi="Roboto Light" w:cs="Roboto Light"/>
          <w:sz w:val="20"/>
          <w:szCs w:val="20"/>
        </w:rPr>
        <w:t xml:space="preserve"> SEO, Webpack, Babel, Lighthouse, Google Analytics, Contentful,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technical direction of iVision’s acquisition platform, enhancing system stability and user experience by implementing best practices in coding standards and focusing on scalability and maintainability for long-term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high-performance APIs and microservices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data access and seamless patient engagement across platforms while driving user visibility and engagement increases.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teams to iterate on user interfaces and optimize customer journeys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an intuitive and engaging experience for patients navigating healthcare options.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effective coding practices, driving continuous improvement in team technical excellence while fostering an inclusive engineering culture that promotes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Instrumental in driving bold innovations focused on AI, integrating emerging technologies for personalized user experiences, and leveraging machine learning models to enhance decision-making for patients accessing healthcare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performance assessments, implementing solutions for technical debt while increasing the efficiency of deployment processes through CI/CD practices and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architecture redesign for the backend systems, transitioning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 supporting increased transaction volumes while optimizing resource management and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analytics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performance tracking and continuous feedback loops that informed engineering adjustments based on user interaction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to develop strategies that aligned product vision with technical execution, ensuring projects delivered measurable business value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overall SEO performance and page load speeds by employing industry-standard techniques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discoverability and engagement for the platform's patient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third-party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content delivery while ensuring a flexible and content-rich experience for users seeking relevant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discussions on new features and enhancements in Agile ceremonies, ensuring paths to completion focused on delivering high-quality solutions that met user needs and improved the overall patient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testing frameworks,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workflow, which increased the reliability and maintainability of deployed services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fetching strategies, enabling more efficient queries and improved data handling for complex patient interactions on the front end of the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at Google, focusing on maintaining high-quality standards in coding practices while enhancing user engagement through intuitive design and functional capabilities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contributing to critical platform features that improved system performance and user satisfaction within competitive tech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software requirements and technical specifications, ensuring alignment with business objectives and an enhanced user experience across digital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engineers, fostering a culture of innovation and technical excellence through knowledge sharing and implementation of best practices in coding and algorithm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product capabilities by introducing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data processing techniques, significantly improving responsiveness and engagement across applications during high-traffic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optimization of production systems, applying proactive performance tuning techniques to reduce latency and improve overall system efficiency, complying with user-centric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adaptive layouts for mobile and desktop applications, ensuring consistency and a seamless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deep dive analyses to identify bottlenecks in existing systems, providing actionable insights which led to successful system enhancements and better resource usage for major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client-side applications for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maintaining client satisfaction through efficient user interface design and interactive components, ensuring that user needs remain at the forefront of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major project pivots through strategic feature rollouts based on user feedback, utilizing A/B testing methodologies and user behavior analysis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inform decisions surrounding application direction and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high-quality code was delivered through automated testing frameworks,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a robust regression testing process that maintained system integrity with every release, reducing production errors considerably.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