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Staff Frontend Engineer with 11 years of extensive experience in software development. Proven ability in designing and enhancing web and mobile applications using advanced technologies such as React and TypeScript. Skilled in setting technical directions and mentoring teams to ensure superior code quality and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Redux, Jest,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Git, Webpack,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CI/CD,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Firebase, DynamoDB,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Accessibility:</w:t>
      </w:r>
      <w:r w:rsidRPr="009C6822">
        <w:rPr>
          <w:rFonts w:ascii="Roboto Light" w:eastAsia="Roboto Light" w:hAnsi="Roboto Light" w:cs="Roboto Light"/>
          <w:sz w:val="20"/>
          <w:szCs w:val="20"/>
        </w:rPr>
        <w:t xml:space="preserve"> Lighthouse, WAVE, axe-core, Responsive Web Design, Cross-Browser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direction for a team of engineers at iVision, ensuring alignment on frontend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overall application performance and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reusable UI components and libraries that enhanced the efficiency of the development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type safety and clarity across shared code 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engineers on best practices in frontend development,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critical review processes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at iVision to create user-centric designs, validating concepts through iterations and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single-page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user interactions, resulting in improved user retention and positive feedback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listening parties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automated testing framework that increased code reliability and decreased bug reports by focusing on unit and integration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meetings focused on strategic planning and scaling initiatives, leveraging team input to shape the engineering roadmap and influence product decisions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trends in the industry to introduce cutting-edge technologies and frameworks, advocating for their implementation to drive the product's competitive advantage within the music economy.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 code quality by establishing rigorous code review standards and maintaining comprehensive documentation that supported knowledge sharing and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periodic team offsites to foster collaboration and innovation, emphasizing, in discussions, on achieving common goals and overcoming challenges related to product development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open-source projects,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community management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benefited both artists and fans, while also establishing a personal brand as a knowledgeable resource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presented recommendations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strategies, aligning technical capabilities with user interface requirements for enhanced application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development workflow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that streamlined the setup and deployment process, thus significantly reducing onboarding time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training program to upskill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reinforcing a culture of continuous learning and excellence in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for iterative improvements on artist tools and governance utilities, ensuring that the technical output was aligned with actual user needs and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high-quality, production-ready web applications at Google, promoting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component-based architecture and integrating with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scalable, maintainable software solutions, contributing to complex projects that required collaboration with UX/UI teams to create seamless user experiences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 processes, ensuring adherence to best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sharing knowledge through pair programming sessions with fellow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tools and cloud services, emphasizing a continuous integration and deployment strategy that significantly reduced time-to-market for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performance monitoring tools, using metrics to enhance applications' speed and responsiveness, ultimately leading to improved user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analyze, and document software requirements, leading to the development of user stories and facilitating agile development cycles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testing and debugging practices,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applications that met the required specifications and user expectations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functionality of existing applications through the integration of new libraries while focusing on optimizing resource usage and improving the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in frontend development, sharing insights and consulting on potential technology stacks best suited for solving client challenges while fostering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frontend solutions utilizing responsive design techniques, ensuring cross-device compatibility and creating experiences that delighted users across different platforms and browsers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for various projects, outlining architecture, frameworks used, and proprietary methodologies employed to guide future development efforts successfully.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culture by organizing knowledge-sharing sessions on emerging technologies and best practices in frontend development, advocating for open communication and collaborative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