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Staff Software Engineer with 11 years of experience in software development, specializing in cloud infrastructure and automation. Proven expertise in Python, Infrastructure-as-Code, and Site Reliability Engineering. Committed to leveraging cutting-edge AI tools to achieve operational excellence and improved performance, with a strong emphasis on collaboration and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Shell Scripting, Ruby,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Kubernetes, Docker, OpenStack, Vagrant, CloudFormation,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Sentry, Loki, Redfish, IPMI, Alloy, SNMP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Git, GitHub, Bitbucket, Azure DevOps,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VMware, KVM, Bare Metal, DigitalOcean,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Operations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 Server, Bash, SysOps, Network Security, IAM, VPNs, Firewalls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infrastructure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operational efficiency and consistency across multiple cloud environments and on-premise data centers.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monitor and troubleshoot software integrations within cloud environments using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orchestration, automating deployments, scaling applications, and managing service discovery in a hybrid cloud environment, enhancing system reliability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telemetry solutions for monitoring application performance and resource utilization at all levels,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comprehensive insights into system health and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service integration across platforms, improving interoperability between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message-driven architectures, allowing for better resource utilization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an observability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Loki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logging and performance monitoring, enabling proactive identification of potential issues before they impact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junior staff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SysOps, CI/CD workflows,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development cycles, code quality assurance processes, and improved deployment schedules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stringent access controls, and data protection policies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AI and machine learning teams to integrate novel algorithms into existing systems, enhancing the functionality and performance of AI-driven applications with close alignment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operations by consolidating logging and monitoring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clear visualization of system metrics and reduced incident response time through improved analytics and alerting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DevOps practices within the team, driving culture change towards automation, infrastructure management and continuous delivery, enabling consistent and repeatable system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disaster recovery procedures and business continuity plans leveraging cloud resources and physical server deployments, ensuring minimal downtime and data loss.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container orchestration with data center operations, enhancing resource management and reducing overhead through automated scaling and improved resource allocation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documentation and technical specifications for infrastructure designs and processes, ensuring knowledge transfer and compliance within the engineering team during life-cycle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REST APIs that allowed for seamless integrations and functionality alignment with organizational workflow requirements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fostering faster feedback cycles and improved code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optimization efforts including profiling, caching strategies, and asynchronous processing, resulting in substantial improvements in response times and resource utilization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document and share best practices and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efficient and centralized approaches to service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scalable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availability, session persistence, and resource management efficient in cloud environments and physical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root cause analysis for production incidents through detailed logging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immediate remediation processes ensuring service reliability and user satisfaction across the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central role in the transition to agile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facilitating meetings and collaboration with stakeholders to prioritize and achieve feature releases through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integrated various telemetry solutions for real-time monitoring and analytics, working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observability within complex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application security initiatives by applying best practices in software development life cycle (SDLC) and security testing frameworks ensuring compliance with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contributed to knowledge sharing sessions focused on improving skill levels in coding standards, design principles, and testing strategies, fostering an inclusive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testing procedures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in application responsiveness and scalability, leading to significant enhancements in infrastructure configuration and application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features into consumer-facing applications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predictive analytics, improving the user engagement and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