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Staff Software Engineer with 11 years of experience in software development, specializing in backend systems for web and mobile applications. Proven expertise in designing scalable, reliable systems using TypeScript, Node.js, and AWS. Committed to driving innovation and mentoring teams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NestJS, Fastify, Express.js,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DynamoDB, Aurora, PostgreSQL, MongoDB,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Lambda, Amazon S3, EventBridge, CloudFormation, EC2</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Jest, Vitest, Supertest, Mocha, Chai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GitHub Actions,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modernization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 frameworks across the platform, significantly improving system reliability and showcasing strong adaptability to evolving technology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high-quality coding standards and ensuring maintainable software solutions in line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and event-driven architectures, facilitating seamless communication between diverse services and enhancing product interoperability within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project scopes and deliver innovative solutions that support key business goals, showcasing excellent collaboration and communication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and senior engineers through pair programming and code reviews, fostering technical growth and ensuring adherence to security best practices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Aurora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highly available and efficient data storage solutions, aligning server architecture with performance requirements and scalability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deployment efficiency and reduced time to market for new features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AI-driven development tools to automate routine tasks, streamlining workflows and contributing to an overall increase in productivity for the software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system analysis and performance tuning on existing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serverless frameworks to meet growing user demands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and group learning sessions related to evolving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positioning the team as innovative leaders in backend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Supertest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deployed applications maintain high reliability standards and meet customer expectations for quality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adoption of event-driven workflows in backend services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EventBridge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system resilience and reducing latencies between service communications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on emerging trends in cloud computing and backend architecture, positioning iVision as a thought leader within the tech community through continued learning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planning sessions with leadership to align technical objectives with business strategies, demonstrating strong understanding of both technological and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workflow for microservices architectures, enhancing agility and scalability of deployed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implementation of scalable architectures and introducing cutting-edge technologies into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RESTful APIs while ensuring adherence to security protocols and user authentication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consumer-facing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teams to deliver high-quality web applications, employing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rich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assessments and architecture reviews, implementing strategies that successfully improved system responsiveness and overall application efficiency, demonstrating strong analytical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effectively collaborating with stakeholders to prioritize development tasks and ensure timely delivery of high-impact features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best software development practices into project workflows, including code reviews, pair programming, and automated testing strategies, facilitating team growth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stability and improving team confidence in deploying significant system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optimizing application deployments in cloud environments and ensuring scalability and security across service layers.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architecting backend systems that relied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better manage data for dynamic applications, aligning database choices with product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to junior developers, fostering a culture of learning and collaboration that resulted in improved delivery times and higher quality code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implementation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decreased the time between code submission and deployment to production, enhancing team output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Researching and implementing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validation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accuracy and reliability of data exchanged between APIs and frontend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