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 and a robust focus on web and mobile applications. Proven expertise in leading AI/ML product development with a strong commitment to leveraging technology for positive social impact.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Java, C#, Go,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Rails, Node.js, TensorFlow, Pytorch, LangChain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Oracle,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Heroku, Kubernetes, Docker, Terraform,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Natural Language Processing, Computer Vision, Deep Learning, Machine Learning Pipelines, BigQuery, OpenAI API, SciKit-Learn, Keras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innovative AI/ML-powered educational tools to enhance user experience and product effectiveness, with a focus on rapid prototyping and user feedback incorporation.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secure, scalable, and performant backend systems leveraging microservices architecture to support various internal and customer-facing applications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technical teams to define product requirements and translate them into clear technical specifications while maintaining a user-centric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security and data privacy, ensuring compliance with FERPA and COPPA regulations for managing sensitive educational data throughout the software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collaborated with junior developers to foster a culture of continuous improvement and technical excellence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patterns and development methodologies to maintain high code quality and reduce technical debt while speeding up the overall development process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constant iteration with stakeholders to refine product features, leveraging tools like Figma for UI/UX design collaboration to enhance user engagement through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machine learning algorithms in product development to enable adaptive learning experiences that improve educational outcomes for learners of varied backgrounds and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promote knowledge sharing within the engineering team and guided contractors on best practices related to AI integration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sought out opportunities to incorporate AI technologies to streamline processes and enhance internal tools aimed at improving the organization's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operational excellence in system architecture by continually assessing the health and sustainability of technology stack, advocating for best practices in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leveraging tools like Jira and Confluence to track progress, manage sprint planning, and enhance team communication across multiple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integration of modern web frameworks to ensure efficient collaboration between front-end and backend systems, enhancing overall product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deployment process by utilizing CI/CD tools, ensuring that our product releases are smooth, predictable, and timely.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vibrant development culture that promoted code quality and agile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technical specifications for features, ensuring clear communication and alignment on project goals within a fast-paced environment focused on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predominantly with cloud-based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scalable applications while optimizing performance and costs through architectural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seamless integration of backend services for various applications, supporting internal and customer-facing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features and enhancements to existing applications, driving continuous improvement through rapid development cycles, testing, and user validation in an agile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quality standards and foster a culture of mentorship, which ultimately improved the overall skill level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into existing projects to expand functionality and enrich the user experience without compromising on performance or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ensure alignment on the visual aspects of applications, working closely with designers for enhanced usability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