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results-driven Staff Software Engineer - Tech Lead with 11 years of extensive experience in software development, specializing in designing and developing scalable web and mobile applications. Proficient in leading technical initiatives, delivering excellence in engineering practices, and fostering a collaborative team culture. Strong expertise in Python, Go, and cloud-based architectures, alongside a robust understanding of cybersecurity principles and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JavaScript, TypeScript, Rust, Java,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Vue.js, Angular, Spring, Express.js,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Stores:</w:t>
      </w:r>
      <w:r w:rsidRPr="009C6822">
        <w:rPr>
          <w:rFonts w:ascii="Roboto Light" w:eastAsia="Roboto Light" w:hAnsi="Roboto Light" w:cs="Roboto Light"/>
          <w:sz w:val="20"/>
          <w:szCs w:val="20"/>
        </w:rPr>
        <w:t xml:space="preserve"> MySQL, PostgreSQL, MongoDB, Redis, DynamoDB, Cassandra, S3, OracleDB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Docker, Kubernetes, Terraform, Jenkins, GitLab CI/CD, Ansible,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Protocols:</w:t>
      </w:r>
      <w:r w:rsidRPr="009C6822">
        <w:rPr>
          <w:rFonts w:ascii="Roboto Light" w:eastAsia="Roboto Light" w:hAnsi="Roboto Light" w:cs="Roboto Light"/>
          <w:sz w:val="20"/>
          <w:szCs w:val="20"/>
        </w:rPr>
        <w:t xml:space="preserve"> OIDC, SAML, SCIM, JWT, OAuth, RBAC, ABAC, SSL/TLS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&amp; Tools:</w:t>
      </w:r>
      <w:r w:rsidRPr="009C6822">
        <w:rPr>
          <w:rFonts w:ascii="Roboto Light" w:eastAsia="Roboto Light" w:hAnsi="Roboto Light" w:cs="Roboto Light"/>
          <w:sz w:val="20"/>
          <w:szCs w:val="20"/>
        </w:rPr>
        <w:t xml:space="preserve"> Datadog, Prometheus, Grafana, OpenTelemetry, ElasticSearch, Logstash, Kibana,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technical direction of multiple product squads, defining scalable and maintainable system architectures that increased operational efficiency, ensuring alignment with strategic OKRs and delivering on critical business goals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high-performance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enforcing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security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fostering a culture of continuous improvement and technical debt management among the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and Design to translate product requirements into actionable development plans, ensuring clear technical documentation and reducing potential blockers during the software delivery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-augmented development practices by integrating emerging tools to streamline workflows, enhance development speed, and provide valuable insights into team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mentorship and code reviews that led to the promotion of best practices, involving team collaboration to instill a strong sense of accountability and ownership over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integration of cloud-native solutions on AWS, leveraging microservices architecture that improved scalability and resilience of deployed applications while effectively managing costs through resource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authentication and authorization protocols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OIDC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security posture of applications and ensuring compliance with industry standards in identity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analyses of web security vulnerabilities and implemented mitigation strategies against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CSRF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threats, ultimately enhancing the application security framework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(CI/CD)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release cycles and improving software delivery confidence across the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strategic planning sessions with stakeholders, ensuring technical feasibility of proposed initiatives while clearly communicating technical trade-offs to non-technical audiences for informed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performance evaluations of infrastructure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OpenTelemetry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observability, which facilitated preemptive actions on system performance degradation and increased overall uptime.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knowledge-sharing culture through regular team workshops, focusing on emerging technologies, coding standards, and best practices to align the team's capabilities with company vision and engineering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risks early in product development, creating comprehensive risk mitigation strategies and documentation, ensuring predictable delivery timelines across multiple concurrent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designed modular, decoupled systems that prioritized fault tolerance and high availability, leading to a significant improvement in overall system reliability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cross-functional teams to break down large product initiatives into manageable deliverables, enforcing agile methodologies that enhanced sprint efficiency and team morale.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coding practices complied with established security standards and performance benchmarks tailored for app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design discussions, contributing innovative ideas that improved overall application architecture while fostering a collaborative approach among engineering, product management, and design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and monitored distributed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exceptional performance metrics and system health through well-designed telemetry which informed critical operational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of secure authentication 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best practices in secure coding principles while continuously educating team members on the importance of secure programming.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 feedback cycles for product improvements, fostering a culture of responsive adaptation based on real user insights, effectively increasing the application's market relevance and user adoption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significant role in refactoring legacy code to modern standards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maintainability and reducing tech debt while boosting overall development team productivity and happiness.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Handled deployments to cloud infrastructure, specifically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infrastructure as code principles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promote scalable and repeatable environmental setups aligned with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cross-team collaborations that ensured architectural consistency across projects, establishing open lines of communication among disparate project leads, thereby enhancing overall product quality and onboarding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Frequent facilitator of technical workshops, sharing expertise on advanced concepts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architectures, fostering professional development and organizational skill growth among junior engineers and interns.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end-to-end project management meetings, keeping stakeholders informed on development progress and aligning engineering efforts with organizational strategic initiatives to ensure top-tier results.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of applications and systems, identifying potential vulnerabilities and performance issues, and employing agile methodologies to quickly address and resolve identified concerns before launch.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design documentation and technical specifications that served as a reference for team members and facilitated onboarding of new engineers with consistent training practice support.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