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backend development and platform infrastructure. Proven expertise in AWS, Terraform, CI/CD practices, and distributed systems, consistently driving technical initiatives from design to production. Passionate about building scalable, secure applications, and mentoring teams to elevate engineering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Python, JavaScript, TypeScript, Ruby, Java, C++,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CloudFormation, Terraform, Kubernetes, Docker,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Bamboo, Azure DevOps, Octopus Deploy, TeamCity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Sentry, Prometheus, Grafana, ELK Stack, Splunk, New Relic, AppDynamics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Django, Flask, Spring Boot, Angular, React, Vue.js, Bootstrap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direction and new initiatives in backend programming at iVision,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scalable solutions and enhance system security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cloud-native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iVision, ensuring efficient service delivery while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observability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performance and reliability of applications, resulting in improved incident response times and system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Increased collaboration across teams at iVision by fostering open communication and encouraging mentoring, leading to enhanced project outcomes and improved team dynamics during critical delivery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end-to-end technical decision making on significant platform enhancements at iVision, ensuring alignment of business requirements with technical architectures for ongoing infrastructure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deployment pipelines at iVision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our CI/CD workflows, significantly simplifying application deployment processes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modern software development practices at iVision, focusing on Agile methodologies to accelerate development cycles and adapt more quickly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documentation and guidelines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helping to standardize processes and simplify onboarding for new engineers at iVision while promoting consistency and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fully automated deployment pipelines, thereby ensuring more predictable release schedules and enhancing service reliability within the iVision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cultivating a culture of learning and continuous improvement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investigations and resolutions of complex technical issues within existing frameworks at iVision, employing problem-solving skills and a customer-first mindset to reduce impacts on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to advocate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influencing architectural approaches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logging mechanisms into existing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habitat visibility and telemetry across cloud-based applications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and deployed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code and maintainability, supporting a culture of quality assurance across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feedback by leading regular code review sessions at iVision, providing constructive comments that enhanced code quality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significant platform features as part of the core backend engineering unit at Google,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achieve high standards of performance and secure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CI/CD pipelines at Google by implementing automated testing frameworks, which streamlined publication tasks and improved the overall efficiency of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microservices at Google, ensuring adherence to architectural standards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collaborative approach to problem-solving at Google by leading brainstorming sessions with stakeholders to analyze requirements and establish strategic resolutions to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architecting data-driven applications,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provide effective solutions that served various product needs and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solutions integrated with modern logging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which enabled proactive monitoring of application logic and user interaction flows for improved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multiple agile sprints, collaborating closely with product managers to define user stories and acceptance criteria for backend feature enhancements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Once engineered features were built, facilitated demo sessions for stakeholders and clients, showcasing new platform capabilities and gathering actionable feedback for further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focusing on fostering a unified approach to application lifecycle management and continuous delivery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Reinforced the importance of project documentation by developing a comprehensive set of artifacts that streamlined knowledge sharing among engineering teams at Google, leading to improved project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to identify bottlenecks, using data-driven insights to propose and implement optimizations at Google that enhanced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reviews to promote architectural best practices and foster a culture of quality engineering across diverse project initiatives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