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developing high-performance web and mobile applications using C#, Azure, Angular, and other modern technologies. Proven expertise in SaaS, cloud systems, and distributed architectures, coupled with a strong ability to mentor teams and enhance engineering processes supporting business growth.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Angular, Vue.js, Bootstrap, React, Node.js, Express.js, .NET Core,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Azure SQL, NoSQL, MongoDB, PostgreSQL, Redis Cache, Azure Cosmos DB,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Cloud Services, Azure DevOps, Docker, Kubernetes, Terraform, Git, CI/CD Pipelines,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and Design Patterns: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Distributed Systems, Event-Driven Architecture, REST APIs, GraphQL, Service-Oriented Architecture, CQRS, Event Sourcing,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Modern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AI Development, Chatbots, IoT Integration, Data Analysis, Big Data, Data Visualization, Serverless Computing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adherence to best programming practices while enhancing application performance through rigorous code reviews.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software architecture principles, emphasizing the adoption of modern Agile methodologies and fostering a collaborative team environment that drives successful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system specifications, focusing on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CI/CD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codebases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and monitoring, continually improving upon delivery pipelines to ensure reliability and rapid feature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into legacy applications, significantly optimizing performance and responsiveness while innovating to keep pace with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resilient messaging systems to handle load balancing and ensure system availability during peak operational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security protocols across applications,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and ensuring compliance with industry regulations, thus safeguarding user data and enhancing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programming and participated in code reviews, ensuring high standards of code integrity and promoting knowledge sharing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frameworks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enhancing software quality, and streamlining the debugging process through proactive issue identification.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usage of modern front-end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interfaces, promoting user engagement through intuitive and responsive design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projects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ensuring services were loosely coupled and independently deployable to adapt quickly to changing requirements and improve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best practices for localization and internationalization to create applications that meet diverse user needs globally, emphasizing usability and accessibility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the transition to cloud-native technologies, successfully guiding several projects to deployment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scalability and reducing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Formulated technical documentation protocols that enhanced clarity and reproducibility of application builds, contributing to a streamlined onboarding process for new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cloud management services, equipping teams with the necessary skills to adopt continuous deployment models.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consumer-facing websites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APIs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seamless user experiences and robust backend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complex algorithms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caching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retrieval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load times and enhance overall user satisfaction during high traffic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teams to transform business requirements into technical specifications, ensuring that development aligns with organizational goals by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development of microservices architectures that increased system modularity and trading system resilience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Docker containers.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cross-team collaborations to mentor junior developers and interns, sharing insights on working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encouraging best practices in code development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tests and integration tests to ensure code quality, utilizing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Karma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maintain high standards in software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migrating legacy systems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cloud-based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optimizing resource management and increasing the overall system efficacy as part of a dedicated transformation initiative.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 regarding the implementation of serverless functions for specific workloads, using Google Functions, to enhance efficiency and reduce waste.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embed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functionalities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Google’s products, driving innovations that leveraged natural language processing and machine learning for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VAPI (Version API) optimization to enhance scalability and minimise user-facing errors, achieving high availability and performance benchmarks critical for large-scale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Strengthened application security postures by collaborating closely with security teams to implement and test policies centered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 2.0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authentication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visualization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techniques within applications to analyze performance metrics, enabling stakeholders to make informed decisions based on trends and data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