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Senior Software Engineer with over 11 years of extensive experience in software development, specializing in web and mobile applications. Proven expertise in building scalable APIs and optimizing performance in Kubernetes environments, with a strong background in Rust, Kotlin, and PostgreSQL. Adept in fostering collaborative team dynamics and driving high-impact projects from inception to deployment, ensuring alignment with business objectives and quality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Rust, Kotlin, Go, C++, Java, Python, TypeScript,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Kubernetes, Docker, Spring Boot, Flask, Angular, React, gRPC,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Redis, Elasticsearch, MongoDB, MySQL, Cassandra, InfluxDB, CockroachDB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CI/CD, Git, Agile, TDD, DevOps, Microservices, Continuous Integration, Continuous Delivery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Tools:</w:t>
      </w:r>
      <w:r w:rsidRPr="009C6822">
        <w:rPr>
          <w:rFonts w:ascii="Roboto Light" w:eastAsia="Roboto Light" w:hAnsi="Roboto Light" w:cs="Roboto Light"/>
          <w:sz w:val="20"/>
          <w:szCs w:val="20"/>
        </w:rPr>
        <w:t xml:space="preserve"> AWS, Google Cloud Platform, Azure, Terraform, Ansible, Jenkins, Serverless,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JUnit, Postman, Mockito, Selenium, Cypress, Jest, TestNG,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modular and reusable components to enhance scalability and code reuse across various sectors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robust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cross-functional teams to ensure seamless integration with client applications and backend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optimize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performance, fine-tuning queries and indexing strategies that minimized latency and improved system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software design, advocating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fostering a culture of continuous improvement and innovation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reviewed comprehensive design documents, aligning technical directions with architectural goals and business strategies to enhance product stability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modern development practices by integrating AI-assisted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our workflow, driving efficiency and creativity in coding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and promoting best practices to prevent potential issues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customers to thoroughly understand pain points, leveraging feedback to inform designs and iteratively improve application features based on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providing constructive feedback and ensuring adherence to high-quality coding standards that promote maintainable and efficient code.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distributed system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orchestration, ensuring consistent performance and ease of scaling based on demand fluctuations.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data engineers to streamline data retrieval processes, enhancing the overall efficiency of application data pipelines while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organizational-level initiatives by contributing to tech talks and workshops, fostering knowledge sharing and encouraging innovation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 to integrate customer feedback into software updates and enhancements, significantly improving user satisfaction and engagement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that all code repositories maintained comprehensive test coverage, utilizing automated testing frameworks and CI/CD systems to enforce quality checks during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evolution of systems by championing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balance between agility and stability within development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high-performance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communication between distributed systems and improving overall application efficiency and scalability across multiple domains.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large-scale system migrations to cloud environments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resource management and cost efficiency for enterprise clients during prolonged operational shifts.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internal libraries and APIs focused on enhancing team productivity, empowering fellow engineers to deliver high-quality code in their projects with minimal disruption.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environment, participating in daily stand-ups, sprint planning, and retrospective meetings to ensure alignment and quick delivery of features with customer-focused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comprehensive logging and monitoring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identification and resolution of system anomalies and performance degradation.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in existing workflows, enhancing deployment speed and reducing release cycle duration through automation and scripting.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security audits on applications, identifying vulnerabilities and applying fixes to safeguard against potential cyber threats while adhering to industry compliance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integration efforts with third-party services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expanding the functionality of platforms and creating more cohesive services for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user-friendly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user experience through responsive design principles and adherence to cross-browser compatibility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team workshops aimed at designing system architecture improvements, influencing critical decisions around technology stacks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legacy codebases by refactoring inefficient components to align with modern engineering practices, significantly improving code maintainability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diverse teams globally, yielding valuable insights into market needs and customer behaviors, ultimately leading to the enhancement of product-market fit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