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results-oriented software engineer with 11 years of experience in software development, specializing in web and mobile applications. Proven track record in leading teams and delivering high-quality, scalable solutions. Expertise in modern technologies and frameworks like .NET/C#, Angular, and cloud-based applications. Strong advocate for engineering excellence and collaboration within agile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Angular, React, Express.js, Kubernetes, Node.js,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Amazon S3,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Azure, CI/CD, Terraform, Jenkins,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Twilio, Stripe, Mailgun, Zapier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Prometheus, Sentry, Jest, Mocha,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high-quality, clean, scalable, and reusable code while establishing and enforcing best engineering practices for architecture, code reviews, testing, and deployment within the iVision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shape requirements and break down complex problems, ensuring ownership of features end-to-end from design through implementation, automation testing,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software and APIs that allowed for simple customer configuration, extension, and integration of the platform to fit specific workflows, enhancing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drove the evolution of the iVision platform by contributing to both design and implementation of new features whilst progressively modernizing the existing product suite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technical mentor and coach to engineers across the team, promoting knowledge sharing, improving efficiency, and fostering a culture of continuous improvement in the software build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engineering excellence by enhancing observability, reliability, performance, and development workflows, empowering teams to move faster with confidence and deliver high-quality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Design, QA, and Customer Success to proactively identify potential risks, simplifying complexities and delivering solutions that drive value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processing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communication capabilities, developing robust asynchronous workflows involving background jobs and event listeners for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AI coding assistants to enhance the day-to-day workflow, accelerating delivery while meticulously maintaining code quality and security standards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Exercised strong observability skills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maintain dashboards, alerts, traces, and logs which facilitated optimized performance and proactive issue resolution across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gather feedback and address concerns, therefore ensuring the platform evolved with users' needs while adhering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serverless architectures by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Bedrock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scalable and cost-effective system design powering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processes for continuous integration and delivery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streamlining deployment and ensuring faster iterations on feature releases and bug fixes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adaptability within the engineering team, enhancing group dynamics and the overall productivity rate in a fast-paced development setting focused on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system architecture and engineering best practices, ensuring team alignment and easing onboarding for new engineers in a rapidly growing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and reliable systems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backend architectures and enhancing data flow through complex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algorithms and structures in production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support for advanced features while adhering to best practices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deliver high-quality features iteratively, engaging actively in sprint reviews and retrospectives that fostered significant improvements in team velocity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product development discussions, translating technical capabilities into user-facing features while championing user experience and functionality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robust APIs and service integrations, ensuring application resilience by adopting a microservices architecture which facilitated deployment and independent scaling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extensive front-end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modern web applications with responsive design principles that catered to diverse user needs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comprehensive testing strategies, including unit tests and integration tests, to guarantee software reliability and performance prior to release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to deploy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availability and accessibility of applications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machine learning techniques for automating repetitive tasks within development workflows and improving overall team efficiency and focus on high-impact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as a mentor for junior engineers, guiding them in best practices in software engineering and fostering a collaborative learning environment in the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aimed at addressing advanced topics in software design to inspire creativity and collaboration amongst engineers in various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code review processes to ensure high standards of quality and performance, encouraging peer feedback, and continuous learning amongst colleagues for personal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