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designing and developing web and mobile applications, primarily focused on Python development and the creation of developer tools. Proven track record in leading initiatives and contributing to open-source software with a firm understanding of machine learning and data science workflows.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Go, Java, Ruby, C++,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FastAPI, React, Vue.js, Angular, TensorFlow, PyTorch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Docker, Kubernetes, CI/CD, Jenkins,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Redis, Elasticsearch, SQLite, BigQuery, Kafka,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Terraform, Ansible, Helm,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robust ecosystem for our flagship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 focusing on the integration of advanced features that streamline machine learning workflows, enhancing overall user experience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executed cross-team initiatives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diverse stakeholders to establish a seamless development process, significantly improving communication and efficiency across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feature discussions and technical brainstorming sessions, implementing actionable insights into product enhancements that directly addressed user needs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suite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open-source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libraries, ensuring high levels of code quality through regular code reviews and implementing best practices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community engagement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platforms such as GitHub, managing user feedback and incorporating it into future development cycles to foster a user-centered product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complex architectural decisions and technical specifications, facilitating a shared understanding across teams and establishing a comprehensive knowledge base for current and future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practices, leading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that dramatically reduced the time between coding and deployment, fostering agile development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Organized and led workshops and training sessions aimed at enhancing team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covering topics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FOSS contributions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management to translate high-level company vision into actionable technical goals, ensuring alignment between engineering efforts and broader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infrastructure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dataset management and enhancing data accessibility for team members, which contributed to more informed decision-making during project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Steered the direction of multiple adjacent projects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extensive data frameworks, leveraging deep technical knowledge to drive innovation and maintain our competitive 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architectural discussions and defined coding standards that maintain high-quality software output while engaging the team in ongoing improvement of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Visualized intricate workflows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models lifecycle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demos that showcased product capabilities in real-world scenarios for stakeholders and users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user feedback gathered from various community engagement efforts into concrete product features, that directly addressed pain points and refined the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expertise in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storage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systems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knowledge to drive both product innovation and team capability enhancement.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features for scalable web applications, employing efficient algorithms and effective data structures while leveraging industry-standard tools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integration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innovative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existing applications for enhanced predictive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documentation and technical specifications for new functionalities in order to provide clear guidance for future development and integration efforts, contributing to project longevity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and maintained production systems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reliability of applications across a variety of environments and scales.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UI/UX teams to create engaging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that drove user engagement and satisfaction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team through the Agile software development lifecycle, ensuring high collaboration and timely delivery of features, while adapting swiftly to changes in project requirements or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open-source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within the organization, effectively demonstrating the benefits of collaborative coding strategies and fostering a culture of continuous learning and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users on community forums and dedicated feedback channels to facilitate prompt response to inquiries and initiate enhancements based on direct user interactions for product evolution.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behavior within applications and proposed iterative improvements that better aligned product functionalities with user needs, enhancing customer retention and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scripts to streamline development workflows, significantly reducing project completion times and improving overall team productivity through innovative automation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mentorship initiatives, fostering growth among junior developers through knowledge sharing, code reviews, and guidance in best practices for sustainable software engineering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Remain up-to-date with industry trends and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dev-tools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application of relevant strategies to promote competitive advantages and operational excellence.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