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high-performance web and mobile applications. Expertise in Rust, backend systems, and a strong advocate for secure data exchanges within decentralized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TypeScript, Dart, Node.js, C#, Go,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Spring Boot, Flask, FastAPI,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Identity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OpenID Connect, asynchronous cryptography, verifiable credentials, data encryption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DevOps, TDD, BDD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secure and optimized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requirements and ensuring effective collaboration with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Affinidi Elements platform by implementing key architectural improvements and optimizing existing workflows,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project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teams to deliver innovative digital identity solutions while maintaining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by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in establishing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strengthened our deployment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scaling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advocating for robust testing frameworks to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reliable software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the culture of quality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design patterns to enhance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solutions that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open-source community to develop and share architectural decisions and implementations, contributing to a transparent and collaborative environment focused on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thorough technical documentation practices in line with industry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C4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complex architectures and rationalize design choices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critical performance bottlenecks through diligent profiling and monitoring, implementing improvements that resulted in substantial gains in system throughput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strategies for effective data management and secure exchanges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verifiable credentials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our mission to redefine digital identity ownership and decentralization.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continuous integration strategies and automation tools, facilitating smoother deployment cycles and more reliable updates for all components of our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sense of community by organizing regular team workshops and knowledge-sharing sessions focused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identity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within production environments, enhancing security for user data and system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continuous performance evaluation in team practices, ensuring all produced software tools remain efficient, scalable, and resilient against evolving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cryptographic methods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verification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current security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integrated various APIs that enhanced system interoperability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projects that required innovative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adapt quickly to changing requirements and ensure timely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architecting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applications that improved system performance and reduced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user-centric features that improved the overall user experience through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security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authentication mechanisms that ensured user data integrity and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 code refactoring initiatives, enhancing code maintainability and performance by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technical documentation up to date while utilizing industry-standard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architectural decisions, facilitating easier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and optimization of existing applications, identifying bottlenecks, and implementing solutions that increased system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workshops and technical discussions to improve team knowledge and foster innovative thinking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storage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various applications for optimized data management and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executed migration projects moving legacy systems to modern architectures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improving scalability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in best practices for security in software development, including guidelines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