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focused on enhancing developer experience and optimizing platform architecture. Proficient in Ruby, React, and cloud infrastructure with a strong emphasis on automation and AI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Rails, Angular,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ECS, EKS, Lambda, RDS,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for scalable platform systems at iVision, ensuring the infrastructure effectively supported high availability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operational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resolve bottlenecks in development workflows, implementing streamlined processes that improved team efficiency and reduced cycle times for application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fostering a culture of continuous learning and pushing forward innovative solutions in platform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enhancing scalability and simplifying the operational workflows of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-driven optimizations that reduced repetitive tasks for engineers, significantly increasing overall productivity by automating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standards, ensuring compliance with industry best practices while focusing on cost-efficiency and robustness of the platform’s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application teams to collect feedback on platform tools, translating their requirements into actionable improvements, which led to a refined developer experience in utilizing internal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deployed, and managed secure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integration capabilities for third-party applications and contributing to better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introduce modern engineering practices, including regular code reviews, pair programming sessions, and knowledge-sharing workshops which improved code quality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boards, making influential decisions that align with organizational goals while ensuring that new systems are maintainable and support scalability for future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telemetry and monitoring solutions into the platform infrastructure,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visibility into system performance and stability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strategic recommendations for tooling improvements based on usage analytics, thus driving the adoption of new technologies that foster innovation and efficiency in platform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documentation efforts for platform APIs and architecture diagrams, ensuring clear and comprehensive resources for current and future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change management initiatives to ensure seamless transitions when implementing new features or systems within the platform architecture, minimizing disruptions for business units interacting with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and architectural discussions, encouraging contributions from diverse team members to brainstorm outstanding solutions for complex platform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code quality while adhering to Agile development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 teams to implement responsive design solutions, ensuring the applications were user-friendly and met all accessibility standards, enhancing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CI/CD integration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release cycles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DevOps practices to streamline deployment processes, automating testing and staging environments, resulting in significant reductions in manual errors and enhancing overall software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APIs for internal and external services, ensuring secure and efficient data exchange using best encryption practices within microservices architecture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aimed at improving overall code quality, ensuring sustainable development and adherence to the organization’s coding standards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and onboarding sessions for new team members, enhancing their technical proficiency with tools and frameworks used,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project management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backend solution for real-time data synchronization in mobile applications, providing users instant updates and improving user interaction with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application security by implementing OWASP guidelines, ensuring that best practices for web security were followed during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initiatives to gather feedback on existing systems, leading to actionable insights that shaped the future direction of the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for large-scale applications, which reduced loading times and improved the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modern stacks, enhancing system capabilities while training other engineers on new frameworks and development practices, ensuring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