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and results-driven software developer with over 11 years of experience focused on computer vision, machine learning, and robotics systems. Expertise in developing advanced algorithms for perception systems, utilizing modern frameworks and tools to solve complex challenges in industrial automation. Proven ability to lead multidisciplinary projects, drive technological strategy, and mentor junior engineers to enhance team capabilities.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C++, Java, JavaScript, MATLAB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Learning/AI:</w:t>
      </w:r>
      <w:r w:rsidRPr="009C6822">
        <w:rPr>
          <w:rFonts w:ascii="Roboto Light" w:eastAsia="Roboto Light" w:hAnsi="Roboto Light" w:cs="Roboto Light"/>
          <w:sz w:val="20"/>
          <w:szCs w:val="20"/>
        </w:rPr>
        <w:t xml:space="preserve"> TensorFlow, Keras, PyTorch, Scikit-learn, OpenCV</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Robotics and Perception Tools:</w:t>
      </w:r>
      <w:r w:rsidRPr="009C6822">
        <w:rPr>
          <w:rFonts w:ascii="Roboto Light" w:eastAsia="Roboto Light" w:hAnsi="Roboto Light" w:cs="Roboto Light"/>
          <w:sz w:val="20"/>
          <w:szCs w:val="20"/>
        </w:rPr>
        <w:t xml:space="preserve"> ROS, LiDAR, ToF Sensors, Sensor Fusion, Image Processing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Handling:</w:t>
      </w:r>
      <w:r w:rsidRPr="009C6822">
        <w:rPr>
          <w:rFonts w:ascii="Roboto Light" w:eastAsia="Roboto Light" w:hAnsi="Roboto Light" w:cs="Roboto Light"/>
          <w:sz w:val="20"/>
          <w:szCs w:val="20"/>
        </w:rPr>
        <w:t xml:space="preserve"> Pandas, NumPy, HDF5, SQL,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VS Code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advanced algorithms for robotic perception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computer 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tackle complex challenges in industrial welding processes, ensuring high precision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research initiatives aiming to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sensor fusion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methods by integrating various vision sensors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RGB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LiDAR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ToF depth sensors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innovation in robotic applications within manufacturing.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conduct experiments evaluating state-of-the-art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optimizing them for performance in real-world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robotic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junior engineers in the team, promoting knowledge sharing and collaboration while enhancing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perception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integration of cutting-edge technologies into production systems, staying updated with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Robotics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Computer 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research, ensuring our systems remain competitive and innovative.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strategically to decision making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direction of robotics perception technologies within the company, aligning with overall product and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3D data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improve the accuracy of robotic systems in dynamic environments, enhancing operational capabilities in welding and industrial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rigorous testing protocols for machine learning systems to ensure reliability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production settings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metrics and optimization sensitivities.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refine algorithms, achieving improved performance and efficiency in robotic perception tasks relevant to industrial settings.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application of emerging trends in machine learning and robotics to enhance product offerings and contribute to the company's technological leadership.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industry conferences and technical workshops, contributing insights from our projects and gaining knowledge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robotics and 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domains.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in-depth analysis of project outcomes to refine our approach and ensure that results aligned with the latest research and industrial best practices in perception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building relationships with academic institutions to explore collaborative research opportunities in the field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robotics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documentation for algorithms and methodologies to promote transparency and knowledge within the team and facilitate onboarding of new engineers.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setting up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testing and deployment processes, thereby improving development efficiencies and ensuring the reliability of software releases.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complex data interactions and ensuring optimal user experience across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full software development life cycle from requirements gathering to architecture design, coding, testing, deployment, and maintenance of mission-critical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optimization initiatives for algorithms handling large datasets, improving processing speed by leveraging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handling.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teams to deliver responsive web applications, focusing on seamless integration of backend systems with user interfaces built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developers in creating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establishing best practices and ensuring adherence to security protocols throughout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code reviews and provided constructive feedback to peers, enhancing code quality and promoting a culture of excellence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initiatives for implementing continuous integration and deployment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operational workflows and application deployment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project progress and adjusted project plans as necessary, utilizing agile methodologies to keep the team focused and aligned on key deliverables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software practices, fostering their growth and contributing to the overall skill enhancement of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 meetings to align software requirements with business objectives, ensuring the technical feasibility and operational efficiency of proposed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Replicated and adapted existing software solutions for different environments, enhancing usability and performance to meet evolving business needs without compromising code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technical documentation and user guides for internal and external stakeholders to ensure a shared understanding of software functionalities and implementations.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