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building high-quality web and mobile applications. Expertise in JavaScript, TypeScript, React, and modern frontend technologies. Proven ability to mentor engineering teams and lead technical projects that drive significant business impact.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React Native,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Postgres, Segment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Braze, Contentful, LaunchDarkly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Web Services, Microservices, Third-party Integrations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multiple responsive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accessibility standards to enhance the user experience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developing a mobile application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a seamless user interface and consistent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an environment of knowledge sharing and collaborative problem-solving, while enhancing the technical skills of the team and improving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to create and document clear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specifications, ensuring efficient integration between frontend and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implementing robust branching strategies to manage the development workflow and facilitate smooth integration of new features into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code reviews to maintain quality standards, utilizing tools to ensure optimal load times and responsiveness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Braze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analytics and messaging functionalities, driving user engagement through targeted notifications and marketing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participating actively in sprint planning and retrospective meetings to continuously improve processes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high standards for engineering excellence by providing architectural guidance, identifying and addressing systemic challenges that hindered project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in workshops and team meetings, aligning engineering efforts with product goals to maximize business impact and value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scope and objectives for new features, ensuring alignment of technical solutions with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 across applications, focusing on unit and integration testing frameworks to reduce the incidence of bugs and improve deployment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data collection and reporting, enabling data-driven decision making in product development and marketing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teams on modern web technologies and industry best practices, driving continuous improvement in product delivery and enhancing the technical capabilities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further honing coding skills while gaining recognition within the development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a high-traffic platform,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sleek designs and user interfaces that keep users engaged and satisfied.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functional testing in the development cycle, ensuring robust software quality and reducing the time spent on bug fixing in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seamlessly within a large engineering team,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to track progress and keep stakeholders informed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project architecture discussions, facilitating knowledge sharing sessions that uplifted team talent and aligned all engineers on technical direction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guided new hires in company practices, tools, and technologies, fostering an inclusive and educative culture that encouraged curiosity and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refactored legacy code to improve performance and maintainability, applying industry best practices and frameworks to enhance the codebase's overall health for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deployment processes while ensuring scalability and high availability through effective use of cloud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 between clients and servers, enhancing the interactivity and dynamism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with peers to uphold best practices and foster a culture of constructive feedback, while mentoring junior developers on techniques for writing efficient and maintainable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including UI/UX designers to implement designs that are functionally responsive, ensuring that user experience is innovative while aligning with technical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performance best practices by implementing lazy loading and code splitting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load times for user-facing applications and improved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migration of traditional applications to microservice architectures,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and management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