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focused on web and mobile applications development. Proven expertise in Palantir Foundry, Python, and AWS technologies, driving solutions through advanced analytics and data transformation. Adept at collaborating with cross-functional teams to create innovative solutions in aerospace.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SQL, R,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FastAPI, Flask, Django,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EC2, AWS S3, AWS Lambda, AWS RDS, AWS CloudFormation, AWS Glue, AWS CodePipeline, AWS IAM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Analytics:</w:t>
      </w:r>
      <w:r w:rsidRPr="009C6822">
        <w:rPr>
          <w:rFonts w:ascii="Roboto Light" w:eastAsia="Roboto Light" w:hAnsi="Roboto Light" w:cs="Roboto Light"/>
          <w:sz w:val="20"/>
          <w:szCs w:val="20"/>
        </w:rPr>
        <w:t xml:space="preserve"> Palantir Foundry, PySpark, Pandas, NumPy, Apache Kafka, Spark SQL, ETL processes,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Docker, Kubernetes, Jenkins, CircleCI, Terraform, Ansible,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Foundry solutions, optimizing data ingestion and transformation processes, which enhanced operational efficiency and decision-making during supply chain disruptions in the aerospace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high-performance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Pipeline Builder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analysis for better operational insights and streamlined workflows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data engineers and business analysts to refine data models and ontology mapping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accuracy of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Foundry AIP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complex aerospace challenges and ensuring adherence to industry standards for data quality and compliance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stakeholders to showcase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enhancing user engagement and understanding of data solutions, which led to broader adoption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trends and insights from aerospace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analytical tools, helping pinpoint areas for improvement and informing strategic direction for operational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testing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automate tests and ensure application reliability under varied conditions and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lean methodologies to streamline processes, resulting in reduced bottlenecks and improved team productivity while promoting a culture of continuous improvement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provided technical guidance on best practices in application development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knowledge sharing and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of applications, enhancing code quality and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feedback cycles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teams to communicate feature requests and improvements based on user experience, ensuring the tools met evolving operational needs in aerospace.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applications and workflows tailored for unique business challenges, incorporating insights from user feedback to enhance functionality and user experience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deliverables within strict timelines, demonstrating exceptional organizational and problem-solving skills while maintaining high-quality standards across all stages of development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existing applications, analyzing usage patterns and optimizing resource allocation to ensure maximum efficiency in processing data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integrity initiatives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aerospace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 working closely with stakeholders to align data strategies with industry regulations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design and quick load times, addressing client specifications and feedback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internal tool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routine processes, substantially reducing manual workload and allowing team members to focus on higher-value tasks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IT teams to design scalable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flow and accessibility across various projects while ensuring cloud security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performance and reducing operational costs for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integration with external systems and services, enhancing data exchange capabilities for web-based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team members, emphasizing best practices in development, testing, and deployment to foster a culture of continuous learning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with internal tools for data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reporting and insights generation for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and user manuals for new features and applications, ensuring clarity and accessibility for users while promoting best practices in software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and participated in regular sprint meetings, leading discussions that focused on prioritization of tasks and iterative delivery of high-quality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expenditures by analyzing resource usage patterns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cost-saving measures that reduced budget overruns while maintaining service quality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streamline deployment processes for microservices-based applications, providing insights on scaling and performance management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introduce team members to emerging trends in application development,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capabilities of existing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