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developer with over 11 years of experience in software development, specializing in web and mobile applications. Proven expertise in leading technical initiatives, backend architecture, and AI tool integration. Adept at mentoring teams and driving high-quality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Python, Ruby, Java, Go, C#,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Laravel, Symfony, Node.js, Express, Django, Flask, Spring,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Cassandra, Elasticsearch, SQLite, Microsoft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Azure, Docker, Kubernetes, Terraform, Jenkins, GitHub Actions,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Tools and Technologies:</w:t>
      </w:r>
      <w:r w:rsidRPr="009C6822">
        <w:rPr>
          <w:rFonts w:ascii="Roboto Light" w:eastAsia="Roboto Light" w:hAnsi="Roboto Light" w:cs="Roboto Light"/>
          <w:sz w:val="20"/>
          <w:szCs w:val="20"/>
        </w:rPr>
        <w:t xml:space="preserve"> Claude AI, TensorFlow, PyTorch, Keras, OpenAI API, Natural Language Processing, Computer Vision, Machine Learning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developing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processes and adherence to best practices in code quality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architecture of complex backend systems, ensuring optimal performance and user experience through efficient database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overall system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regular code reviews, fostering a culture of knowledge sharing and skills development while establishing high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architectural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backend processes, enhancing development workflows and promoting cutting-edge solutions in our applications, which improved coding efficiency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enforced coding standards and development processes, collaborating with other teams to ensure alignment with overall product strategy and maintain a high quality of deliverables on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led initiatives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implementing automated testing and deployment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increased the team's release frequency and reduced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and other engineering teams to refine project requirements, establish clear technical objectives, and ensure deliverables met business and user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seminars 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coding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methodologies consistent with best practices to elevate the team's technical expertise and project outcomes, driving innovation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decision-making processes, contributing to the development of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service agility and delivery speed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team environment that encouraged experimentation with new technologies and development methodologies, resulting in improved project quality and increased team morale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optimized existing codebases, applying performance tuning techniques and database optimizations to enhance system responses, user interactions, and reduce system load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stakeholders to ensure alignment between development outputs and customer expectations, adapting and realigning project goals as necessary to meet user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in the landscape, advocating for the integration of relevant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support infrastructure scalability, reliability, and cost-efficiency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reusable, modular APIs, facilitating better integration with frontend services and third-party applications, bolstering the functionality and capabilities of our products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increasing product quality by automating regression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user feedback mechanisms, ensuring a focus on user-centered design and development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central role in the development of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high-quality user interfaces and improving overall user engagements significantly during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backend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security best practices and optimizing service scalability through effective load balancing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translate user requirements into technical specifications, ensuring that solutions were not only technically sound but also aligned with business goals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system architectures and coding standards to streamline team onboarding processes and promote knowledge sharing among engineering teams for improved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through pair programming sessions to improve their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life cycle and enhance their understanding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deployment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collaboration across teams and reduced feedback loop times during code development and deployment cycles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Piloted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machine learning tools to enhance data processing capabilities in projects, improving the overall performance and reliability of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and pair programming sessions to reinforce coding principles and best practices within the team, facilitating a culture of continuous improvement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algorithms within existing services to improve overall performance, resulting in improved processing speeds and reliability of applications for users in various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Liaised with various stakeholders to gauge customer insights, which informed technical decisions and adjustments to the project scope to ensure end-user satisfaction was consistently achieved.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 by exploring emerging technologies that could be integrated into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enhancing features and ensuring the solutions remained competitive and forward-thinking.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team retrospectives, providing insights into processes and methodologies, and suggesting improvements that streamlined project workflows and increased productivity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