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database reliability, cloud infrastructure, and systems engineering. Proven expertise in optimizing RDBMS and NoSQL databases for scalability and performance, enhancing operational processes through automation, and fostering collaborative engineering practices. Skilled in driving reliability improvements and mentoring cross-functional teams to achieve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Ruby, Java, Elixir, SQL,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AWS Aurora, Cassandra, DynamoDB, Druid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Google Cloud Functions, AWS Lambda, Terraform,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Tools:</w:t>
      </w:r>
      <w:r w:rsidRPr="009C6822">
        <w:rPr>
          <w:rFonts w:ascii="Roboto Light" w:eastAsia="Roboto Light" w:hAnsi="Roboto Light" w:cs="Roboto Light"/>
          <w:sz w:val="20"/>
          <w:szCs w:val="20"/>
        </w:rPr>
        <w:t xml:space="preserve"> Git, Docker, CI/CD, Jenkins, Grafana, Prometheus,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ELK Stack, New Relic, Jaeger, Sentry, Fluentd, Splunk, Nagios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reliable database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Aurora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significantly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multiple microservices supporting various business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monitoring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production observability and incident response capabilities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engineering teams in defining reliability standards and developing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database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greater alignment and improved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cloud resource provisioning and configuration, reducing setup time and ensuring consistent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to design automation tools that facilitate continuous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toil and operational overhead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fault tolerance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database platforms by implementing automated recovery procedures and proactive monitoring alerts, significantly improving system resilience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incident management practices, encouraging a culture of accountability and continuous improvement towards achieving high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operational guides to bolster knowledge sharing and best practices related to database reliability, enhancing the onboarding process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database performance challenges and provided tailored recommendations that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experiences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review sessions to identify risks and develop strategic improvements for database interactions, ensuring robust handling of user-generated traffic during high-demand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self-healing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system that automatically detects and recovers from critical failures, enhancing service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complement RDBMS systems, improving data retrieval speeds and providing scalable architectures for data-heavy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focusing on database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logging and tracing techniques that provided detailed visibility into system health and system behavior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measures,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error budgets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SLOs to measure performance success, resulting in well-informed decision-making processes concerning resource allocation and system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cross-team workshops to discuss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improvements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diverse teams towards collective goals and facilitating the sharing of failure insights for better learning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systems for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reliability across Google's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in agile development workflows, promoting code quality and reducing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scalability and security, fostering collaboration with DevOps for seamless deployment and management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efficiency, directly supporting strategic initiatives for service expansion and performance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architectural standards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RDBMS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ensuring systems supported the company's evolving product 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setting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SLOs and incident management processes to refine practices for operational excellence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and technical leadership initiatives, guiding junior engineers in best practices and facilitating knowledge transfer within engineering departments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and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 deeper understanding of system performance and encouraging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critical infrastructure upgrades, enhancing the company's ability to handle increased loads while improving system response times for end-users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establishment of efficient and reproducible development and deployment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database interaction techniques by implementing robust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overall application response times and reducing strain on database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augment engineering practices through data-driven insights, focusing on leveraging observability tools to inform operational decisions and drive improvement measures.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