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Application Security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 with over 11 years of experience specializing in web and mobile applications, focusing on application security, cloud security, secure coding, and threat modeling. Proven ability to lead cross-functional security initiatives, ensuring a robust security posture while enabling innovation. Adept at designing secure architectures and integrating security into CI/CD pipelines to optimize the development lifecycle and accelerate secure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Terraform,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 &amp; Practices:</w:t>
      </w:r>
      <w:r w:rsidRPr="009C6822">
        <w:rPr>
          <w:rFonts w:ascii="Roboto Light" w:eastAsia="Roboto Light" w:hAnsi="Roboto Light" w:cs="Roboto Light"/>
          <w:sz w:val="20"/>
          <w:szCs w:val="20"/>
        </w:rPr>
        <w:t xml:space="preserve"> OWASP, SAST, DAST, Incident Response, Threat Modeling, Secrets Management, Vulnerability Scanning, Security Audits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GitLab CI, CircleCI, Travis CI, Ansible, Chef,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Data Technologies:</w:t>
      </w:r>
      <w:r w:rsidRPr="009C6822">
        <w:rPr>
          <w:rFonts w:ascii="Roboto Light" w:eastAsia="Roboto Light" w:hAnsi="Roboto Light" w:cs="Roboto Light"/>
          <w:sz w:val="20"/>
          <w:szCs w:val="20"/>
        </w:rPr>
        <w:t xml:space="preserve"> RESTful APIs, GraphQL, MySQL, PostgreSQL, MongoDB,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Application Security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security risks pertaining to application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vulnerabilities and suggest actionable remedial measures while collaborating across multiple teams for comprehensive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secure-by-default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 engineering teams to adopt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overall application resilience while mitigating risk factors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measures seamlessly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automated processes for code analysis and vulnerability detection that facilitated quick remediation without hindering software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extensive training programs to mentor engineering personnel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skills in identifying potential security vulnerabilities while fostering a culture of security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standardized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empowering cross-functional teams to automate security checks and simplify integration of security measures into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UX designers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considerations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early stages of the software development lifecycle, ensuring that security is an integral part of product design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exercises to prepare engineering teams for real-world threats, ensuring the organization maintained a comprehensive understanding of potential vulnerabilities and responsiveness to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across multiple environments, exemplifying hands-on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establishment of best practice frameworks for securing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convened cross-team architectural review meetings, identifying systemic flaws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the development of enhancements that align with industry best practices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risk assessment techniques to prioritize security initiatives based on quantifiable metrics of potential impact, guiding executive decision-making on resource allocation for security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security audits and complied with various regulatory frameworks, ensuring organizational adherence to industry standards and implementing corrective actions based on audit findings to bolster overall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effective collaboration across engineering teams, product leaders, and data scientists to facilitate secure architectural decisions while promoting innovation without compromising security safeguards.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to identify gaps in application security, employing a combination of automated tools and manual penetration testing methodologies for validated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partnerships with key stakeholders to align security investments with strategic business objectives, ensuring a balanced approach to security that balances risk with the necessity for agility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 and reporting mechanisms to track the effectiveness of security initiatives through detailed analytics, thereby enabling data-driven decisions that lead to improved security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resilient systems with a robust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industry-standard frameworks and methodologies to reduce vulnerabilities in high-availability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 reviews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assess incoming projects for compliance with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protocols refined over years of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internal tools that expedited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vetting process for development teams, thereby enhancing overall project timeliness while maintaining high-security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cross-departmental security workshops to foster a culture of security awareness and embedding security practices within the agile development process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incident response capabilities by developing and documenting standard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incidents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engineers were thoroughly trained in handling security breaches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 environments with a strong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secrets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Secrets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HashiCorp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secure sensitive information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security status reports that captured critical metrics and outcomes of security initiatives aimed at both operational leadership and technology teams, fostering transparency in security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security-first mindset among the team while promoting knowledge sharing that raised overall capability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content and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common vulnerabilities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engineers across the organization to enhance their understanding of real-world threats and appropriate defensive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security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secure containerizations and orchestration systems that uphold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threat modeling workshops in tandem with development teams to identify design flaws early in the software lifecycle, which contributed positively to reducing security risks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that security was seamlessly embedded in authentication and authorization mechanisms to fortify application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