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Dedicated Software Engineer with over 11 years of experience, specializing in building scalable web and mobile applications. Proven expertise in API development, data pipeline management, and workflow orchestration to accelerate scientific discovery through AI. Adept at collaborating with cross-functional teams to deliver reliable infrastructure for AI capabilities in chemical R&amp;D.</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Python, JavaScript, Go, TypeScript, SQL</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Frameworks &amp; Tools:</w:t>
      </w:r>
      <w:r w:rsidRPr="009C6822">
        <w:rPr>
          <w:rFonts w:ascii="Roboto Light" w:eastAsia="Roboto Light" w:hAnsi="Roboto Light" w:cs="Roboto Light"/>
          <w:sz w:val="20"/>
          <w:szCs w:val="20"/>
        </w:rPr>
        <w:t xml:space="preserve"> FastAPI, Django, Flask, Ray, Temporal, Docker, Kubernetes, Celery</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Databases &amp; Storage:</w:t>
      </w:r>
      <w:r w:rsidRPr="009C6822">
        <w:rPr>
          <w:rFonts w:ascii="Roboto Light" w:eastAsia="Roboto Light" w:hAnsi="Roboto Light" w:cs="Roboto Light"/>
          <w:sz w:val="20"/>
          <w:szCs w:val="20"/>
        </w:rPr>
        <w:t xml:space="preserve"> PostgreSQL, Redis, MongoDB, DynamoDB, Neptune</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Cloud &amp; DevOps:</w:t>
      </w:r>
      <w:r w:rsidRPr="009C6822">
        <w:rPr>
          <w:rFonts w:ascii="Roboto Light" w:eastAsia="Roboto Light" w:hAnsi="Roboto Light" w:cs="Roboto Light"/>
          <w:sz w:val="20"/>
          <w:szCs w:val="20"/>
        </w:rPr>
        <w:t xml:space="preserve"> AWS, Terraform, Jenkins, GitLab CI/CD, Prometheus, Grafana</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Machine Learning &amp; AI Tools:</w:t>
      </w:r>
      <w:r w:rsidRPr="009C6822">
        <w:rPr>
          <w:rFonts w:ascii="Roboto Light" w:eastAsia="Roboto Light" w:hAnsi="Roboto Light" w:cs="Roboto Light"/>
          <w:sz w:val="20"/>
          <w:szCs w:val="20"/>
        </w:rPr>
        <w:t xml:space="preserve"> TensorFlow, PyTorch, Scikit-learn, Hugging Face, RLlib</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maintained robust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APIs that support real-time model inference and complex workflow orchestration, significantly enhancing the ability of researchers to innovate in chemical formulations.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Architected and implemented data pipelines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efficient data access and integration between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AI/ML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systems, facilitating high-throughput experimentation for R&amp;D teams.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optimized orchestration patterns for long-running workflows with tools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Ray</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Temporal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leading to smoother operations for multi-step agent pipelines and batch processing tasks.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closely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ML researchers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product engineers, translating their complex product visions into scalable infrastructure that supports experimental techniques across various domains in chemistry.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observability strategies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Prometheus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Grafana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improving system reliability through comprehensive monitoring and alerting for production systems in high-demand environments.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Built integrations between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AI</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systems and external data sources, enhancing the predictive capabilities of the platform and promoting seamless data flow essential for successful experiments.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developed fault-tolerant workflows ensuring graceful degradation during operations, which maximized resource utilization across diverse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cloud environments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initiatives to enhance the performance of production systems through rigorous testing and profiling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applications, resulting in reduced latency during peak load conditions.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architectural decisions influencing the deployment and operational strategies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AI/ML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tools across the platform, focusing on optimizing scientific workflows and driving innovation.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junior engineers on best practices for backend development and workflow orchestration, fostering a culture of innovation and technical excellence within the team.</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Django</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FastAPI</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frameworks to create modular applications that support diverse AI capabilities while ensuring system scalability and maintainability in dynamic environments.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cross-team collaborations to ensure the seamless integration of machine learning models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data infrastructures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providing critical input to enhance data accessibility in AI applications.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post-mortem reviews and system troubleshooting campaigns, which improved team efficiency and reduced incident resolution times across the engineering teams.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Introduced advanced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data transformation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techniques and 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NoSQL systems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efficient data storage solutions, optimizing data workflows crucial for machine learning applications.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Directed the establishment of CI/CD pipelines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Jenkins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GitLab CI/CD</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promoting robust automation practices that minimize deployment risks.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scalable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RESTful APIs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as part of an agile team, significantly increasing the efficiency of software updates and feature releases in existing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Google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services and applications.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Integrated APIs using fast and efficient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microservices, which improved the response time of application features, aiding in better user engagement and satisfaction.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data teams to architect end-to-end machine learning workflows, enabling smoother deployments of predictive models to enhance user experience on various platforms.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Enhanced existing database interactions by optimizing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queries, resulting in improved data retrieval times that supported performance-critical applications within a high-volume environment.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user-centric web applications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frameworks and libraries, implementing best practices for development that resulted in improved usability and customer satisfaction.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Worked closely with product teams to develop full-stack solutions while leveraging cloud technologies, resulting in better alignment between technical capabilities and business objectives.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the deployment of a microservices architecture that increased the modularity of applications, leading to easier scalability and maintenance during crucial updates.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the implementation of innovative features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TensorFlow</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Keras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improving the machine learning capabilities of applications in real-world scenarios.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pair programming and code reviews to promote collaborative software development, ensuring quality and adherence to performance standards across multiple teams and projects.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Assisted in the integration of user authentication systems within critical applications, enhancing security protocols and improving user experience across various platforms through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OAuth</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JWT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Encouraged the use of agile methodologies within teams, facilitating sprint planning and retrospective sessions which fostered productivity and timely delivery of project milestones.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Achieved significant performance optimizations in data handling and API responses through the application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AsyncIO</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programming techniques, which reduced latency in user interactions.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