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professional with over 11 years in software development, focusing on web and mobile applications. Skilled in leading strategic initiatives at the intersection of data intelligence, AI, and governance, with a proven track record of delivering innovative solutions that drive business transformation.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Kafka,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Data Governance, ML/AI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executive discovery sessions to identify strategic opportunities, technical bottlenecks, and governance challenges while analyzing complex data workflows to provide actionable insights for client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Alation's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no-code tools, converting abstract business concepts into functional demonstrative prototypes that propel enterprise-grade deployments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business cases that quantify expected outcomes from proposed solutions through clear ROI modeling, aligning technical capabilities with overarching enterprise goals and investment justifications.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deployment strategies for core application capabilities, enabling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that reflects client needs while ensuring robust solution architectures are in place for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client teams to ensure seamless integration of new data workflows, cultivating a culture of adoption and fostering a commitment to the ongoing use of the proposed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communication between technical teams and client stakeholders, ensuring that strategic objectives are translated into clear technical requirements and project deliverables for effective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executive business reviews to showcase value delivered to clients, leveraging data analytics and performance metrics to demonstrate the overarching impact of solutions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enduring strategic partnerships with clients vis-à-vis trust accumulation through proactive identification of new growth opportunities, demonstrating deep understanding of their evolving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iterative feedback loops to refine product capabilities, thereby influencing future development through insights gleaned from direct client interactions and engagements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in-depth knowledge of data governance principles, safeguarding business data operations, and ensuring compliance with ever-evolving industry standards during solution implementations alongside integration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solution architecture processes by working collaboratively with talented technical teams, managing deployments from initial concept to realized impactful outcomes in line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deep familiarity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to enhance strategic solutions translating into innovative data governance frameworks tailored to specific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tracking mechanisms to monitor post-deployment performance, enabling ongoing assessment and adjustment of strategies based on client feedback and observed outcomes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fostering a collaborative environment that promoted rapid prototyping and adaptive delivery strategies enhancing client satisfaction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development and enhancement of technical fluency, collaborating with product development teams about evolving client needs, ensuring alignment with market demands and competitive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Entry-level roles focusing on the development of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collaborative projects focused on improving overall user engagement through innovative interfaces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solution deliveries as part of cross-functional teams, developing high-quality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applications while adhering to established agile practices enhancing team collaboration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managed the development process for new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and API integrations which significantly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optimal user experiences, ensuring that technical feasibility aligned with design vision to deliver engaging applications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championing best practices in coding standards and collaborative feedback which fostered a culture of continuous improvement and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projects, detailing the development process and operational aspects which enhanced communication among team members and served as a knowledge base for future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address identified bugs through diligent troubleshooting and code adjustments, ensuring that deliverables met quality standards before deployment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efficient retrieval to support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development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scalable applications rapidly, while incorporating best practices for backend service deployment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implementation of CI/CD pipelines, integrating automated testing into the deployment process to enhance software reliability and streamline development workflows for future iterations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tackle complex software challenges, utilizing collaborative problem-solving approaches and embracing innovative technology solutions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emerging technologies, actively suggesting improvements of existing systems, and exploring potential new features that could drive engagement and enhance customer satisfaction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