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Solutions Architect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professional with 11 years of experience in software development, focusing on web and mobile applications. Proven track record in solutions architecture with expertise in AI technologies, data management, and financial solutions. Adept at translating complex technical concepts into business impacts, fostering customer trust, and delivering high-quality proofs of concept that drive operational efficiency and enhance financial reporting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SQL, C#, TypeScript,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Node.js, TensorFlow, PyTorch,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Server, Oracle, MongoDB, PostgreSQL, Microsoft Azure, AWS,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Docker, Kubernetes, JIRA, Git, Ansible, Terraform,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ERP &amp; Automation:</w:t>
      </w:r>
      <w:r w:rsidRPr="009C6822">
        <w:rPr>
          <w:rFonts w:ascii="Roboto Light" w:eastAsia="Roboto Light" w:hAnsi="Roboto Light" w:cs="Roboto Light"/>
          <w:sz w:val="20"/>
          <w:szCs w:val="20"/>
        </w:rPr>
        <w:t xml:space="preserve"> NetSuite, SAP, Workday, QuickBooks, Oracle EBS, UiPath, Alteryx</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Solutions Architect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delivered highly customized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financial operations, enhancing reporting accuracy and compliance across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pre-sales assessments to identify customer pain points, translating insights into effective technical solutions that demonstrate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Legion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teams, providing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readiness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implications, fostering strong relationships with key stakeholders in finance and accounting.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compelling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proofs of concept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showcased the practical applications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financial workflows, significantly impacting operational efficiency and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voice of the customer internally, bridging gaps between finance domain challenges and actionable product insights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financial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demos for non-technical audiences, effectively communicating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while emphasizing tangible business benefits through concrete examples and success stories.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relationships with technical and business partners, leveraging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accounting tech integrations to advance collaborative development efforts and marketing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continuous feedback to engineering teams, advocating for product enhancements that address specific user needs in finance-related applications, resulting in improved model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clients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adoption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potential within their operations, guiding them through the implementation of cutting-edge solutions tailored to their unique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cross-functional teams to ensure the alignment of customer expectations with product capabilities, consistently advocating for enhancements based on industry trends and client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talks with industry leaders, facilitating partnerships that enhance product development efforts and expand go-to-market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financial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emerging trends and opportunities within the finance sector, leveraging this knowledge to guide product development and improve market positioning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Legion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privacy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address customer concerns, ensuring all demos and solutions were compliant with regulatory standards while highlighting the security of data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user-centric design, I contributed to refining the user interface for finance-specific applications, leading to increased engagement and satisfaction among end-users in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training materials to support internal teams and clients in understanding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workflows, enhancing overall user adoption.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design and implement software solutions that improved scalability, performance, and reliability across diverse projects 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integrating various third-party APIs and services in alignment with client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fault tolerance through best practices in software development and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enhance user experiences, building out responsive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customer expectations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fostering an environment of continuous learning and adherence to best programming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streamline software releases and maintain consistent operational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sprint planning, daily scrums, and retrospectives to drive team productivity and deliver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SQL databases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effectively manage and manipulate data, ensuring integrity and accessibility for application functionality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software optimizations by profiling applications and implementing performance improvements, addressing technical debt while enhancing user experience and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all projects developed, ensuring stakeholders had access to relevant information for operational continuity and team alignment during project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interactions to gather requirements and feedback, translating customer needs into detailed project specifications for developers to execute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evolving technologies and methodologies in response to industry trends, ensuring that solutions remained cutting edge and competitive in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