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Sr.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web and mobile applications. Proven expertise in developing, maintaining, and optimizing complex distributed systems while collaborating with cross-functional teams in agile environments. Strong proficiency in enhancing system performance and reliability with a focus on AI integration.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Scala, Kotlin, Go, Ruby,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Spark, Apache Flink, Kafka, Prometheus, Grafana,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Elasticsearch, Oracle, Microsoft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Git, Jenkins, Maven, JUnit, Selenium, JUnit,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DigitalOcean, Heroku, Terraform, Ansible, CloudFormation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Sr.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production AI systems at iVision by refactoring existing distributed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and engaging in continuous performance analysis to streamline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 members to design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alerting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that enhanced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health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our AI applications, focusing on real-time threat detection and system resilience across various cloud and hybrid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 that ensured the reliability of software delivery,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strategies for improved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tailored to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enhancements by advocating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incident response, leading postmortems that identified key areas for improvement in system reliability for complex AI-driven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seamless integration of machine learning models into production environments by providing technical leadership, collaborating closely with ML teams, and ensuring operational readiness of distributed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sophisticated debugging tools to address latency issues within distributed architectures,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stream processing and data pipeline management related to real-time threat detection.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and scalability through data-driven methodologies,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query performance optimizations and effective resource management across various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engineers in refining engineering practices, improving system architecture through code reviews, advocating for continuous learning in the field of distributed systems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infrastructure improvements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an efficient resource management system that ensured deployment consistency and minimized service interruptions during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development lifecycle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ensuring smooth transitions between development, testing, and production environments while boosting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system architectures and new features to enhance team collaboration, usability, and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initiatives to identify and tackle performance bottlenecks in AI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visualization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our monitoring capabilities across service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automated tools for communication and collaboration between development and ML teams to refine model production methodologies, increasing deployment capability and reducing turnaround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to continuous improvement of incident response protocols, contributing to team-based operational excellence, resulting in enhanced system reliability, user satisfaction, and business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selection and adoption of modern tools and frameworks to support the organization's evolving technology stack in delivering superior AI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at Google, focusing on performance optimization and distributed system architecture to support high-traffic services while enhancing user experience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of application deployments, establishing robust CI/CD practices that facilitated continuous improvement and faster delivery cycles within agile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develop and maintain critical software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the adaptability and availability of applications running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frameworks using industry-standard practices,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transparency in application performance and enhance diagnostic capabilities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refactoring legacy applications into microservices architecture, focusing on enhancing scalability and maintainability while ensuring seamless integration with existing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reliability of applications in production, significantly reducing defects and improving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processing and analysis, optimizing previously cumbersome workflows and contributions to real-time analytics for decision-making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improvement of team productivity by advocating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frequent deliveries and a focus on customer feedback and continuous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proactive monitoring systems for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system behaviors and enhance overall operational excellence by identifying issues before they impact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team collaboration by implementing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information was readily available across departments and that project goals were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mentorship to improve overall engineering quality, focusing on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maintainability, performance tuning,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dynamics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development enhancing the efficiency of data retrieval solutions and improving client-server interaction, leading to a more resilient and adaptable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