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extensive experience in software development focusing on designing robust backend services and APIs for web and mobile applications. Proven expertise in Go, API governance, and event-driven architectures. Skilled in building scalable, maintainable systems that leverage AI technologies for enhanced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JavaScript,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Temporal, gRPC, Protobuf, Express.js, Flask,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DynamoDB,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CircleCI, Travis CI, Kubernetes,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business applications, focusing on modular architecture and efficient data flow while ensuring solid API governance and system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workflow orchestration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multi-step processes were maintained even under varying system loads and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Protobuf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between microservices while adhering to industry standards for backward compatibility and schema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optimizing storage strategies that ensured data consistency for critical business operations and reduced latency in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messaging and event-driven architectures to facilitate real-time data processing, improving system responsiveness and the overall user experience with interactive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backend development and system design, fostering an environment of innovation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cloud-native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scaling, and management, optimizing resource usage and system reliability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enabling predictive analytics and automated decision-making that added value to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discussions, championing clean, maintainable code practices that increased the longevity of deployed software services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system metrics and performance alerts, ensuring proactive responses to potential issues before impacting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guidelines for API development, enhancing department standards for quality and maintainability while aligning with industry best practices and modern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caching solutions to reduce database load and latency in service responses,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temporary data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company-wide initiatives aimed at improving cybersecurity measures, providing input on creating secure software practices that align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adaptability and continuous learning within the engineering team, encouraging knowledge sharing and the adoption of new technologies that address evolving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architectures and high availability to meet rapidly evolving user demands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Application of event-driven architectures to design resilient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high-throughput data ingestion and processing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that shaped the technical direction of multiple projects, aligning business goals with engineering excellence through effective communication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tuning existing services and implementing various design patterns that improved both speed and maintainability of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ensuring high code coverage and reliability of backend systems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cross-team collaborations to integrate APIs with client-facing products, ensuring seamless interactions and user experience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input on security vulnerabilities and software updates, advocating for best practices in secure coding and helping to minimize risks associated with software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allowing faster deployment cycles and better fault isolation within the development process, significantly enhancing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 planning, reviews, and retrospectives which improved team efficiency and product delivery timelines over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CloudFormation for infrastructure as code, streamlining resource management and configuration for applications deployed on various AWS services, ensuring consistency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sessions to train and onboard new engineers to established coding standards and company tools, enhancing team productivity and cohesion from the outset of their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improving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automated testing and deployment processes that reduced regression issues during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