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PeopleSoft HCM 9.2 and Oracle Database applications. Proven expertise in requirements analysis, solution design, coding, and Agile methodologies. Demonstrated ability to create effective technical solutions and deliver high-quality software products while collaborating with cross-functional teams and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PeopleCode, Java, JavaScript, SQR, HTML5, CSS,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PeopleSoft, PeopleSoft Fluid, Jira, Agile, Oracle ADF, Bootstrap,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DB, Microsoft SQL Server, PostgreSQL, MySQL,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XML Publisher, SQL Developer, Toad, Git, SVN,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&amp; Analysis:</w:t>
      </w:r>
      <w:r w:rsidRPr="009C6822">
        <w:rPr>
          <w:rFonts w:ascii="Roboto Light" w:eastAsia="Roboto Light" w:hAnsi="Roboto Light" w:cs="Roboto Light"/>
          <w:sz w:val="20"/>
          <w:szCs w:val="20"/>
        </w:rPr>
        <w:t xml:space="preserve"> PeopleSoft Query, Crystal Reports, Tableau, Power BI, Data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requirements to design and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adherence to best practices and architectural standards, while maintaining open channels of communication with the client for clarity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Agile teams to complete sprint planning and retrospectives, gathering insights from stakeholders, facilitating discussions on technical solutions, and ensuring alignment on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supported enhancements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HCM 9.2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modules,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Payroll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Benefits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meeting user needs and improving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complex production issues, devising effective solutions while demonstrating patience and technical expertise to support end-users and stakeholders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design documentation and specifications, showcasing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all stakeholders possessed clarity on project deliverables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generate insightful reports tailored to meet the specific informational needs of various departments, thereby enhancing decision-making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advocating for best programming practices within the development team and fostering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for new and existing features, ensuring high levels of code quality and reliability while significantly reducing the number of defects reported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analysts, project managers, and testers to ensure all developed solutions were properly documented, thoroughly tested, and seamlessly integrated into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mentorship to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nuances, encouraging knowledge sharing and the cultivation of skills that aligned with industry standards and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drive project progress, including iterative development, daily stand-ups, and sprint reviews, ensuring that the team consistently delivered value against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upgrades, monitoring the impact on existing configurations, and making necessary adjustments to enhance overall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for transitioning legacy data to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ensuring data integrity and consistency throughout the migration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new coding techniques and tools for fostering greater development productivity, addressing previously encountered challenges, and promoting innovative solutions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systems integration projects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applications, improving operational workflows and data exchange efficiency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efficient and scalable web applications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focusing on producing robust back-end architectures that support high availability and performance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software development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including iteration planning, backlog management, and continuous integration to streamline development workflows and enhance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create solutions for complex business problems, fostering relationships through effective communication and empathy towards end-user needs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various development initiatives spanning from requirements analysis to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met performance benchmarks and optimization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standard of software quality within the team by establishing coding standards and enforcing the use of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front-end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processes across developed applications to identify defects early and implement fixes efficiently, striving for optimal user satisfaction with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extend application capabilities, focusing on seamless access to external data sources while enhancing functionality and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processes and technical specifications in detail, providing both current and future developers with clear guidance on application architecture and decision-making rationales.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software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continuous monitoring of application integrity and reliability through automated quality checks.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backend logic to enhance performance, ensuring that response times met user expectations while preventing resource bottlenecks in high-demand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in the utilization of development tools and techniques, promoting a collaborative yardstick for skill development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front-end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design to provide an optimal experience across varied devices.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